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11" w:rsidRDefault="00F95211" w:rsidP="00F95211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Приложение №27</w:t>
      </w:r>
    </w:p>
    <w:p w:rsidR="00F95211" w:rsidRDefault="00F95211" w:rsidP="00F95211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F95211" w:rsidRDefault="00F95211" w:rsidP="00F95211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AD5100" w:rsidRPr="00385424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 xml:space="preserve"> ТЕХНОЛОГИЧЕСКАЯ СХЕМА</w:t>
      </w:r>
    </w:p>
    <w:p w:rsidR="00083A57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183C22" w:rsidRPr="00183C22" w:rsidRDefault="00183C22" w:rsidP="00DF7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C22">
        <w:rPr>
          <w:rFonts w:ascii="Times New Roman" w:hAnsi="Times New Roman" w:cs="Times New Roman"/>
          <w:b/>
          <w:sz w:val="28"/>
          <w:szCs w:val="28"/>
        </w:rPr>
        <w:t>«Предоставление порубочного билета и (или) разрешения на пересадку деревьев и кустарников»</w:t>
      </w:r>
    </w:p>
    <w:p w:rsidR="00083A57" w:rsidRPr="00385424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85424" w:rsidRPr="00385424" w:rsidTr="00033240">
        <w:tc>
          <w:tcPr>
            <w:tcW w:w="959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85424" w:rsidRDefault="00E658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Администрация </w:t>
            </w:r>
            <w:r w:rsidR="00183C22">
              <w:rPr>
                <w:rFonts w:ascii="Times New Roman" w:hAnsi="Times New Roman" w:cs="Times New Roman"/>
              </w:rPr>
              <w:t>Гремяченского сельского поселения</w:t>
            </w:r>
            <w:r w:rsidR="00033023">
              <w:rPr>
                <w:rFonts w:ascii="Times New Roman" w:hAnsi="Times New Roman" w:cs="Times New Roman"/>
              </w:rPr>
              <w:t xml:space="preserve"> Хохольского муниципального района Воронежской области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385424" w:rsidRDefault="00083A57" w:rsidP="00EB33E4">
            <w:pPr>
              <w:rPr>
                <w:rFonts w:ascii="Times New Roman" w:hAnsi="Times New Roman" w:cs="Times New Roman"/>
              </w:rPr>
            </w:pPr>
            <w:r w:rsidRPr="00EB33E4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385424" w:rsidRDefault="00EB33E4" w:rsidP="00DF72FE">
            <w:pPr>
              <w:rPr>
                <w:rFonts w:ascii="Times New Roman" w:hAnsi="Times New Roman" w:cs="Times New Roman"/>
              </w:rPr>
            </w:pPr>
            <w:r w:rsidRPr="00F546D0">
              <w:t>3640100010001482418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85424" w:rsidRDefault="008971D6" w:rsidP="00DF72FE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EA1DC4" w:rsidRPr="00385424" w:rsidRDefault="00EA1D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EA1DC4" w:rsidRPr="00385424" w:rsidRDefault="00EA1DC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EA1DC4" w:rsidRPr="00385424" w:rsidRDefault="00EA1DC4" w:rsidP="00385424">
            <w:pPr>
              <w:pStyle w:val="ConsPlusNormal"/>
              <w:jc w:val="both"/>
            </w:pPr>
            <w:r w:rsidRPr="00385424">
              <w:t>Предоставление порубочного билета и (или) разрешения на пересадку деревьев и кустарн</w:t>
            </w:r>
            <w:r w:rsidRPr="00385424">
              <w:t>и</w:t>
            </w:r>
            <w:r w:rsidRPr="00385424">
              <w:t>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083A57" w:rsidRPr="00385424" w:rsidRDefault="00083A57" w:rsidP="0003302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Административный регламент предоставления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ниципальной услуги</w:t>
            </w:r>
          </w:p>
        </w:tc>
        <w:tc>
          <w:tcPr>
            <w:tcW w:w="8931" w:type="dxa"/>
          </w:tcPr>
          <w:p w:rsidR="00083A57" w:rsidRPr="00385424" w:rsidRDefault="002F23B0" w:rsidP="00316D3F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 w:rsidRPr="00143CAF">
              <w:t xml:space="preserve">Постановление администрации </w:t>
            </w:r>
            <w:r>
              <w:t>Гремяченского сельского поселения Хохольского  муниц</w:t>
            </w:r>
            <w:r>
              <w:t>и</w:t>
            </w:r>
            <w:r>
              <w:t xml:space="preserve">пального района Воронежской области </w:t>
            </w:r>
            <w:r w:rsidRPr="00143CAF">
              <w:t xml:space="preserve">от </w:t>
            </w:r>
            <w:r>
              <w:t>16.06.2016  года № 193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083A57" w:rsidRPr="00385424" w:rsidRDefault="00083A5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1.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порубочного билета</w:t>
            </w:r>
          </w:p>
          <w:p w:rsidR="00BD3B91" w:rsidRPr="00385424" w:rsidRDefault="00BD3B91" w:rsidP="00E728F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2. </w:t>
            </w:r>
            <w:r w:rsidR="00E728F6" w:rsidRPr="00385424">
              <w:rPr>
                <w:rFonts w:ascii="Times New Roman" w:hAnsi="Times New Roman" w:cs="Times New Roman"/>
              </w:rPr>
              <w:t>Выдача</w:t>
            </w:r>
            <w:r w:rsidRPr="00385424">
              <w:rPr>
                <w:rFonts w:ascii="Times New Roman" w:hAnsi="Times New Roman" w:cs="Times New Roman"/>
              </w:rPr>
              <w:t xml:space="preserve"> разрешения на пересадку деревьев и кустарников</w:t>
            </w:r>
          </w:p>
        </w:tc>
      </w:tr>
      <w:tr w:rsidR="00385424" w:rsidRPr="00385424" w:rsidTr="00033240">
        <w:tc>
          <w:tcPr>
            <w:tcW w:w="959" w:type="dxa"/>
          </w:tcPr>
          <w:p w:rsidR="00083A57" w:rsidRPr="00385424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083A57" w:rsidRPr="00385424" w:rsidRDefault="00083A57" w:rsidP="0003302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8931" w:type="dxa"/>
          </w:tcPr>
          <w:p w:rsidR="008629F4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083A57" w:rsidRPr="00385424" w:rsidRDefault="008629F4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6E4E03" w:rsidRPr="00385424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385424">
              <w:rPr>
                <w:rFonts w:ascii="Times New Roman" w:hAnsi="Times New Roman" w:cs="Times New Roman"/>
              </w:rPr>
              <w:t xml:space="preserve"> в МФЦ</w:t>
            </w:r>
            <w:r w:rsidR="0070015D" w:rsidRPr="00385424">
              <w:rPr>
                <w:rFonts w:ascii="Times New Roman" w:hAnsi="Times New Roman" w:cs="Times New Roman"/>
              </w:rPr>
              <w:t>;</w:t>
            </w:r>
          </w:p>
          <w:p w:rsidR="0070015D" w:rsidRPr="00385424" w:rsidRDefault="0070015D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</w:t>
            </w:r>
            <w:r w:rsidR="00BD28FA" w:rsidRPr="00385424">
              <w:rPr>
                <w:rFonts w:ascii="Times New Roman" w:hAnsi="Times New Roman" w:cs="Times New Roman"/>
              </w:rPr>
              <w:t xml:space="preserve">единый </w:t>
            </w:r>
            <w:r w:rsidR="006E4E03" w:rsidRPr="00385424">
              <w:rPr>
                <w:rFonts w:ascii="Times New Roman" w:hAnsi="Times New Roman" w:cs="Times New Roman"/>
              </w:rPr>
              <w:t>портал государственных услуг;</w:t>
            </w:r>
          </w:p>
          <w:p w:rsidR="00BD28FA" w:rsidRPr="00385424" w:rsidRDefault="00BD28F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E4E03" w:rsidRPr="00385424" w:rsidRDefault="006E4E0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85424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83A57" w:rsidRPr="00385424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385424" w:rsidRPr="00385424" w:rsidTr="00E728F6">
        <w:tc>
          <w:tcPr>
            <w:tcW w:w="2801" w:type="dxa"/>
            <w:gridSpan w:val="2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385424" w:rsidRDefault="00E728F6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доставлении «подуслуги</w:t>
            </w:r>
          </w:p>
        </w:tc>
        <w:tc>
          <w:tcPr>
            <w:tcW w:w="1032" w:type="dxa"/>
            <w:vMerge w:val="restart"/>
          </w:tcPr>
          <w:p w:rsidR="00E728F6" w:rsidRPr="00385424" w:rsidRDefault="00E728F6" w:rsidP="00E752C6">
            <w:pPr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Основ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ния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прио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тано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385424" w:rsidRPr="00385424" w:rsidTr="00E752C6">
        <w:tc>
          <w:tcPr>
            <w:tcW w:w="1525" w:type="dxa"/>
          </w:tcPr>
          <w:p w:rsidR="00E728F6" w:rsidRPr="00385424" w:rsidRDefault="00E728F6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276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При подаче заявления не по месту жительства (месту 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385424" w:rsidRDefault="00E728F6" w:rsidP="00E32C31">
            <w:pPr>
              <w:ind w:left="-107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E728F6" w:rsidRPr="00385424" w:rsidRDefault="00E728F6" w:rsidP="00E752C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Реквизиты НПА, я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ляющегося основан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ем для взимания платы (гос. пошлины)</w:t>
            </w:r>
            <w:r w:rsidR="00E32C31" w:rsidRPr="00385424">
              <w:rPr>
                <w:rStyle w:val="af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1275" w:type="dxa"/>
          </w:tcPr>
          <w:p w:rsidR="00E728F6" w:rsidRPr="00385424" w:rsidRDefault="00E728F6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60" w:type="dxa"/>
            <w:vMerge/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385424" w:rsidRDefault="00E728F6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85424" w:rsidRPr="00385424" w:rsidTr="00E752C6">
        <w:tc>
          <w:tcPr>
            <w:tcW w:w="152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85424" w:rsidRPr="00385424" w:rsidTr="00E728F6">
        <w:tc>
          <w:tcPr>
            <w:tcW w:w="14992" w:type="dxa"/>
            <w:gridSpan w:val="11"/>
          </w:tcPr>
          <w:p w:rsidR="00BD28FA" w:rsidRPr="00385424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="00D328E5" w:rsidRPr="00385424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</w:tc>
      </w:tr>
      <w:tr w:rsidR="00385424" w:rsidRPr="00385424" w:rsidTr="00E728F6">
        <w:tc>
          <w:tcPr>
            <w:tcW w:w="152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8F7586" w:rsidRPr="00385424" w:rsidRDefault="008F7586" w:rsidP="003B7B6C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явления  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кого рода действия.</w:t>
            </w:r>
          </w:p>
        </w:tc>
        <w:tc>
          <w:tcPr>
            <w:tcW w:w="1700" w:type="dxa"/>
          </w:tcPr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-отсутствие осн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ваний для рубки или проведения иных работ,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занных с повре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дением или уни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тожением зел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ных насаждений, предусмотренных действующим законодательс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вом;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несоответствие документов или сведений в них содержащихся фактическим обстоятельствам;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возможность сохранения или </w:t>
            </w:r>
            <w:r w:rsidRPr="00385424">
              <w:rPr>
                <w:rFonts w:ascii="Times New Roman" w:hAnsi="Times New Roman" w:cs="Times New Roman"/>
              </w:rPr>
              <w:lastRenderedPageBreak/>
              <w:t>пересадки наса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дений, выявле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ная при их обсл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довании;</w:t>
            </w:r>
          </w:p>
          <w:p w:rsidR="00E752C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управления;</w:t>
            </w:r>
          </w:p>
          <w:p w:rsidR="008F7586" w:rsidRPr="00385424" w:rsidRDefault="00E752C6" w:rsidP="00E752C6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 подтвержд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ние платежа.</w:t>
            </w:r>
          </w:p>
        </w:tc>
        <w:tc>
          <w:tcPr>
            <w:tcW w:w="1032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911AE2" w:rsidRPr="00385424" w:rsidRDefault="008F7586" w:rsidP="00911AE2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8F7586" w:rsidRPr="00385424" w:rsidRDefault="008F7586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</w:t>
            </w:r>
            <w:r w:rsidRPr="00385424">
              <w:rPr>
                <w:rFonts w:ascii="Times New Roman" w:hAnsi="Times New Roman" w:cs="Times New Roman"/>
              </w:rPr>
              <w:t>п</w:t>
            </w:r>
            <w:r w:rsidRPr="00385424">
              <w:rPr>
                <w:rFonts w:ascii="Times New Roman" w:hAnsi="Times New Roman" w:cs="Times New Roman"/>
              </w:rPr>
              <w:t>ределяется путём ра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чёта ко</w:t>
            </w:r>
            <w:r w:rsidRPr="00385424">
              <w:rPr>
                <w:rFonts w:ascii="Times New Roman" w:hAnsi="Times New Roman" w:cs="Times New Roman"/>
              </w:rPr>
              <w:t>м</w:t>
            </w:r>
            <w:r w:rsidRPr="00385424">
              <w:rPr>
                <w:rFonts w:ascii="Times New Roman" w:hAnsi="Times New Roman" w:cs="Times New Roman"/>
              </w:rPr>
              <w:t>пенсацио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мости   зелёных насаждений</w:t>
            </w:r>
          </w:p>
        </w:tc>
        <w:tc>
          <w:tcPr>
            <w:tcW w:w="1134" w:type="dxa"/>
          </w:tcPr>
          <w:p w:rsidR="008F7586" w:rsidRPr="00385424" w:rsidRDefault="008F7586" w:rsidP="008F7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F7586" w:rsidRPr="00385424" w:rsidRDefault="008F7586" w:rsidP="00BD2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8F7586" w:rsidRPr="00385424" w:rsidRDefault="008F7586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8F7586" w:rsidRPr="00385424" w:rsidRDefault="008F7586" w:rsidP="00094FA6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государ</w:t>
            </w:r>
            <w:r w:rsidR="00094FA6"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lastRenderedPageBreak/>
              <w:t>луг</w:t>
            </w:r>
          </w:p>
        </w:tc>
        <w:tc>
          <w:tcPr>
            <w:tcW w:w="1843" w:type="dxa"/>
          </w:tcPr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8F7586" w:rsidRPr="00385424" w:rsidRDefault="008F7586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  <w:tr w:rsidR="00385424" w:rsidRPr="00385424" w:rsidTr="008E5BC8">
        <w:tc>
          <w:tcPr>
            <w:tcW w:w="14992" w:type="dxa"/>
            <w:gridSpan w:val="11"/>
          </w:tcPr>
          <w:p w:rsidR="00D328E5" w:rsidRPr="00385424" w:rsidRDefault="00D328E5" w:rsidP="00D328E5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E728F6">
        <w:tc>
          <w:tcPr>
            <w:tcW w:w="152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276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30 дн.</w:t>
            </w:r>
          </w:p>
        </w:tc>
        <w:tc>
          <w:tcPr>
            <w:tcW w:w="1418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-заявление не соотве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ствует уст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новленной форме, не поддается прочтению или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жит неог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воренные заявителем зачеркив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ния, испра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чистки;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-подача з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явления  лицом, не уполном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ченным с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вершать т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 xml:space="preserve">кого рода </w:t>
            </w:r>
            <w:r w:rsidRPr="00385424">
              <w:rPr>
                <w:rFonts w:ascii="Times New Roman" w:hAnsi="Times New Roman" w:cs="Times New Roman"/>
              </w:rPr>
              <w:lastRenderedPageBreak/>
              <w:t>действия.</w:t>
            </w:r>
          </w:p>
        </w:tc>
        <w:tc>
          <w:tcPr>
            <w:tcW w:w="1700" w:type="dxa"/>
          </w:tcPr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несоответствие документов или сведений в них содержащихся фактическим обстоятельствам;</w:t>
            </w:r>
          </w:p>
          <w:p w:rsidR="00B47A97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несоответствие обрезки, переса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ки сезонности работ, видовым биологическим особенностям насаждений;</w:t>
            </w:r>
          </w:p>
          <w:p w:rsidR="00D328E5" w:rsidRPr="00385424" w:rsidRDefault="00B47A97" w:rsidP="00B47A97">
            <w:pPr>
              <w:ind w:left="-108" w:right="-109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заявление затр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гивает вопросы, которые не вх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дят в компете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цию  органа 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стного сам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управления;</w:t>
            </w:r>
          </w:p>
        </w:tc>
        <w:tc>
          <w:tcPr>
            <w:tcW w:w="1032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4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__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Размер платы опред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ляется путём расчёта компе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сацио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ной стоим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сти   з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лёных насажд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28E5" w:rsidRPr="00385424" w:rsidRDefault="00D328E5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орган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посредством почтовой св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зи в орган;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МФЦ на бумажном носителе; 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через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области</w:t>
            </w:r>
          </w:p>
          <w:p w:rsidR="00D328E5" w:rsidRPr="00385424" w:rsidRDefault="00D328E5" w:rsidP="005E25FA">
            <w:pPr>
              <w:ind w:left="-107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тал государт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венных 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</w:t>
            </w:r>
          </w:p>
        </w:tc>
        <w:tc>
          <w:tcPr>
            <w:tcW w:w="1843" w:type="dxa"/>
          </w:tcPr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D328E5" w:rsidRPr="00385424" w:rsidRDefault="00D328E5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385424" w:rsidRDefault="00505D72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Категории лиц, имеющих право на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лучение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тверждающий правомочие за</w:t>
            </w:r>
            <w:r w:rsidRPr="00385424">
              <w:rPr>
                <w:rFonts w:ascii="Times New Roman" w:hAnsi="Times New Roman" w:cs="Times New Roman"/>
                <w:b/>
              </w:rPr>
              <w:t>я</w:t>
            </w:r>
            <w:r w:rsidRPr="00385424">
              <w:rPr>
                <w:rFonts w:ascii="Times New Roman" w:hAnsi="Times New Roman" w:cs="Times New Roman"/>
                <w:b/>
              </w:rPr>
              <w:t>вителя соответс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вующей катег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рии на получение «подуслуги»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менту, подтве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ждающему прав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Наличие во</w:t>
            </w:r>
            <w:r w:rsidRPr="00385424">
              <w:rPr>
                <w:rFonts w:ascii="Times New Roman" w:hAnsi="Times New Roman" w:cs="Times New Roman"/>
                <w:b/>
              </w:rPr>
              <w:t>з</w:t>
            </w:r>
            <w:r w:rsidRPr="00385424">
              <w:rPr>
                <w:rFonts w:ascii="Times New Roman" w:hAnsi="Times New Roman" w:cs="Times New Roman"/>
                <w:b/>
              </w:rPr>
              <w:t>можности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дачи заявл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на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лями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Исчерпыва</w:t>
            </w:r>
            <w:r w:rsidRPr="00385424">
              <w:rPr>
                <w:rFonts w:ascii="Times New Roman" w:hAnsi="Times New Roman" w:cs="Times New Roman"/>
                <w:b/>
              </w:rPr>
              <w:t>ю</w:t>
            </w:r>
            <w:r w:rsidRPr="00385424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документу, по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385424" w:rsidRPr="00385424" w:rsidTr="00B47A97">
        <w:tc>
          <w:tcPr>
            <w:tcW w:w="657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043FFA" w:rsidRPr="00385424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85424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85424">
              <w:rPr>
                <w:rFonts w:ascii="Times New Roman" w:hAnsi="Times New Roman" w:cs="Times New Roman"/>
                <w:b/>
              </w:rPr>
              <w:t>:</w:t>
            </w:r>
            <w:r w:rsidR="001710B7" w:rsidRPr="00385424">
              <w:rPr>
                <w:rFonts w:ascii="Times New Roman" w:hAnsi="Times New Roman" w:cs="Times New Roman"/>
                <w:b/>
              </w:rPr>
              <w:t xml:space="preserve"> Выдача порубочного билета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3B6302" w:rsidRPr="00385424" w:rsidRDefault="003B630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3B630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5E25FA">
        <w:trPr>
          <w:trHeight w:val="643"/>
        </w:trPr>
        <w:tc>
          <w:tcPr>
            <w:tcW w:w="657" w:type="dxa"/>
            <w:vMerge/>
          </w:tcPr>
          <w:p w:rsidR="003B6302" w:rsidRPr="00385424" w:rsidRDefault="003B630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3B6302" w:rsidRPr="00385424" w:rsidRDefault="003B6302" w:rsidP="00911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B6302" w:rsidRPr="00385424" w:rsidRDefault="003B630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B6302" w:rsidRPr="00385424" w:rsidRDefault="003B6302" w:rsidP="00911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6302" w:rsidRPr="00385424" w:rsidRDefault="003B6302" w:rsidP="003B6302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3B630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4F7F62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lastRenderedPageBreak/>
              <w:t>щей на момент обращения (при этом необходимо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5E25FA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момента ее 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911AE2" w:rsidRPr="00385424" w:rsidRDefault="00911AE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911AE2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тельным на дату  обращ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D8209D">
              <w:rPr>
                <w:rFonts w:ascii="Times New Roman" w:hAnsi="Times New Roman" w:cs="Times New Roman"/>
              </w:rPr>
              <w:t>р</w:t>
            </w:r>
            <w:r w:rsidRPr="00D8209D">
              <w:rPr>
                <w:rFonts w:ascii="Times New Roman" w:hAnsi="Times New Roman" w:cs="Times New Roman"/>
              </w:rPr>
              <w:t>жать подчисток, прип</w:t>
            </w:r>
            <w:r w:rsidRPr="00D8209D">
              <w:rPr>
                <w:rFonts w:ascii="Times New Roman" w:hAnsi="Times New Roman" w:cs="Times New Roman"/>
              </w:rPr>
              <w:t>и</w:t>
            </w:r>
            <w:r w:rsidRPr="00D8209D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B47A97">
        <w:tc>
          <w:tcPr>
            <w:tcW w:w="657" w:type="dxa"/>
            <w:vMerge/>
          </w:tcPr>
          <w:p w:rsidR="00911AE2" w:rsidRPr="00385424" w:rsidRDefault="00911AE2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911AE2" w:rsidRPr="00385424" w:rsidRDefault="00911AE2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911AE2" w:rsidRPr="00385424" w:rsidRDefault="00D8209D" w:rsidP="00656535">
            <w:pPr>
              <w:rPr>
                <w:rFonts w:ascii="Times New Roman" w:hAnsi="Times New Roman" w:cs="Times New Roman"/>
              </w:rPr>
            </w:pPr>
            <w:r w:rsidRPr="00D8209D">
              <w:rPr>
                <w:rFonts w:ascii="Times New Roman" w:hAnsi="Times New Roman" w:cs="Times New Roman"/>
              </w:rPr>
              <w:t>Должен быть изг</w:t>
            </w:r>
            <w:r w:rsidRPr="00D8209D">
              <w:rPr>
                <w:rFonts w:ascii="Times New Roman" w:hAnsi="Times New Roman" w:cs="Times New Roman"/>
              </w:rPr>
              <w:t>о</w:t>
            </w:r>
            <w:r w:rsidRPr="00D8209D">
              <w:rPr>
                <w:rFonts w:ascii="Times New Roman" w:hAnsi="Times New Roman" w:cs="Times New Roman"/>
              </w:rPr>
              <w:t>товлен на официал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ном бланке и соо</w:t>
            </w:r>
            <w:r w:rsidRPr="00D8209D">
              <w:rPr>
                <w:rFonts w:ascii="Times New Roman" w:hAnsi="Times New Roman" w:cs="Times New Roman"/>
              </w:rPr>
              <w:t>т</w:t>
            </w:r>
            <w:r w:rsidRPr="00D8209D">
              <w:rPr>
                <w:rFonts w:ascii="Times New Roman" w:hAnsi="Times New Roman" w:cs="Times New Roman"/>
              </w:rPr>
              <w:t>ветствовать устано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D8209D">
              <w:rPr>
                <w:rFonts w:ascii="Times New Roman" w:hAnsi="Times New Roman" w:cs="Times New Roman"/>
              </w:rPr>
              <w:t>е</w:t>
            </w:r>
            <w:r w:rsidRPr="00D8209D">
              <w:rPr>
                <w:rFonts w:ascii="Times New Roman" w:hAnsi="Times New Roman" w:cs="Times New Roman"/>
              </w:rPr>
              <w:t>ния о паспорте гра</w:t>
            </w:r>
            <w:r w:rsidRPr="00D8209D">
              <w:rPr>
                <w:rFonts w:ascii="Times New Roman" w:hAnsi="Times New Roman" w:cs="Times New Roman"/>
              </w:rPr>
              <w:t>ж</w:t>
            </w:r>
            <w:r w:rsidRPr="00D8209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D8209D">
              <w:rPr>
                <w:rFonts w:ascii="Times New Roman" w:hAnsi="Times New Roman" w:cs="Times New Roman"/>
              </w:rPr>
              <w:t>ь</w:t>
            </w:r>
            <w:r w:rsidRPr="00D8209D">
              <w:rPr>
                <w:rFonts w:ascii="Times New Roman" w:hAnsi="Times New Roman" w:cs="Times New Roman"/>
              </w:rPr>
              <w:t>ным на дату  обр</w:t>
            </w:r>
            <w:r w:rsidRPr="00D8209D">
              <w:rPr>
                <w:rFonts w:ascii="Times New Roman" w:hAnsi="Times New Roman" w:cs="Times New Roman"/>
              </w:rPr>
              <w:t>а</w:t>
            </w:r>
            <w:r w:rsidRPr="00D8209D">
              <w:rPr>
                <w:rFonts w:ascii="Times New Roman" w:hAnsi="Times New Roman" w:cs="Times New Roman"/>
              </w:rPr>
              <w:t>щения за предоста</w:t>
            </w:r>
            <w:r w:rsidRPr="00D8209D">
              <w:rPr>
                <w:rFonts w:ascii="Times New Roman" w:hAnsi="Times New Roman" w:cs="Times New Roman"/>
              </w:rPr>
              <w:t>в</w:t>
            </w:r>
            <w:r w:rsidRPr="00D8209D">
              <w:rPr>
                <w:rFonts w:ascii="Times New Roman" w:hAnsi="Times New Roman" w:cs="Times New Roman"/>
              </w:rPr>
              <w:t xml:space="preserve">лением услуги. Не должен содержать </w:t>
            </w:r>
            <w:r w:rsidRPr="00D8209D">
              <w:rPr>
                <w:rFonts w:ascii="Times New Roman" w:hAnsi="Times New Roman" w:cs="Times New Roman"/>
              </w:rPr>
              <w:lastRenderedPageBreak/>
              <w:t>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11AE2" w:rsidRPr="00385424" w:rsidRDefault="00911AE2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11AE2" w:rsidRPr="00385424" w:rsidRDefault="003B6302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656535" w:rsidRPr="00385424" w:rsidRDefault="003B6302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доверенность, в которой </w:t>
            </w:r>
            <w:r w:rsidRPr="00385424">
              <w:rPr>
                <w:rFonts w:ascii="Times New Roman" w:hAnsi="Times New Roman" w:cs="Times New Roman"/>
              </w:rPr>
              <w:lastRenderedPageBreak/>
              <w:t>не указан срок ее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вия, действительна в 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чение одного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  <w:tr w:rsidR="00385424" w:rsidRPr="00385424" w:rsidTr="00B47A97">
        <w:tc>
          <w:tcPr>
            <w:tcW w:w="14992" w:type="dxa"/>
            <w:gridSpan w:val="8"/>
          </w:tcPr>
          <w:p w:rsidR="001710B7" w:rsidRPr="00385424" w:rsidRDefault="001710B7" w:rsidP="001710B7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B47A97">
        <w:trPr>
          <w:trHeight w:val="643"/>
        </w:trPr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2100" w:type="dxa"/>
            <w:vMerge w:val="restart"/>
          </w:tcPr>
          <w:p w:rsidR="008E5BC8" w:rsidRPr="00385424" w:rsidRDefault="008E5BC8" w:rsidP="006565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8E5BC8" w:rsidRPr="00385424" w:rsidRDefault="001C2B69" w:rsidP="00656535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656535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656535"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385424" w:rsidRPr="00385424" w:rsidTr="001C2B69">
        <w:trPr>
          <w:trHeight w:val="346"/>
        </w:trPr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8E5BC8" w:rsidRPr="00385424" w:rsidRDefault="008E5BC8" w:rsidP="008E5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жет быть подписана также иным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лицом, 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щим по доверенности е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ли эти полномочия пред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смотрены основной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ренностью.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действу</w:t>
            </w:r>
            <w:r w:rsidRPr="00385424">
              <w:rPr>
                <w:rFonts w:ascii="Times New Roman" w:hAnsi="Times New Roman" w:cs="Times New Roman"/>
              </w:rPr>
              <w:t>ю</w:t>
            </w:r>
            <w:r w:rsidRPr="00385424">
              <w:rPr>
                <w:rFonts w:ascii="Times New Roman" w:hAnsi="Times New Roman" w:cs="Times New Roman"/>
              </w:rPr>
              <w:t>щей на момент обращения (при этом необходимо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ренность, в которой не указан срок ее действия, действительна в течение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года с момента ее </w:t>
            </w:r>
            <w:r w:rsidRPr="00385424">
              <w:rPr>
                <w:rFonts w:ascii="Times New Roman" w:hAnsi="Times New Roman" w:cs="Times New Roman"/>
              </w:rPr>
              <w:lastRenderedPageBreak/>
              <w:t>выдачи)</w:t>
            </w:r>
          </w:p>
        </w:tc>
      </w:tr>
      <w:tr w:rsidR="00385424" w:rsidRPr="00385424" w:rsidTr="00B47A97">
        <w:tc>
          <w:tcPr>
            <w:tcW w:w="657" w:type="dxa"/>
            <w:vMerge w:val="restart"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19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тверждающий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пр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во лица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юр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дического лица (копия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решения о назначении лица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его избрании)</w:t>
            </w:r>
          </w:p>
        </w:tc>
        <w:tc>
          <w:tcPr>
            <w:tcW w:w="2272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Решение о назнач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нии лица или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его и</w:t>
            </w:r>
            <w:r w:rsidRPr="00385424">
              <w:rPr>
                <w:rFonts w:ascii="Times New Roman" w:hAnsi="Times New Roman" w:cs="Times New Roman"/>
              </w:rPr>
              <w:t>з</w:t>
            </w:r>
            <w:r w:rsidRPr="00385424">
              <w:rPr>
                <w:rFonts w:ascii="Times New Roman" w:hAnsi="Times New Roman" w:cs="Times New Roman"/>
              </w:rPr>
              <w:t>брании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заверена юридич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ским лицом,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жать подпись дол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ностного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лица, по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готовившего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дату составл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 документа;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формацию о праве физического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лица действовать от имени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заявителя без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701" w:type="dxa"/>
            <w:vMerge w:val="restart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Лицо,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вующее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от им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 заявителя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на основании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ренности</w:t>
            </w:r>
          </w:p>
        </w:tc>
        <w:tc>
          <w:tcPr>
            <w:tcW w:w="198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личность</w:t>
            </w:r>
          </w:p>
        </w:tc>
        <w:tc>
          <w:tcPr>
            <w:tcW w:w="2720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тельным на дату  обращ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за предоставлением услуги. Не должен соде</w:t>
            </w:r>
            <w:r w:rsidRPr="001C2B69">
              <w:rPr>
                <w:rFonts w:ascii="Times New Roman" w:hAnsi="Times New Roman" w:cs="Times New Roman"/>
              </w:rPr>
              <w:t>р</w:t>
            </w:r>
            <w:r w:rsidRPr="001C2B69">
              <w:rPr>
                <w:rFonts w:ascii="Times New Roman" w:hAnsi="Times New Roman" w:cs="Times New Roman"/>
              </w:rPr>
              <w:t>жать подчисток, прип</w:t>
            </w:r>
            <w:r w:rsidRPr="001C2B69">
              <w:rPr>
                <w:rFonts w:ascii="Times New Roman" w:hAnsi="Times New Roman" w:cs="Times New Roman"/>
              </w:rPr>
              <w:t>и</w:t>
            </w:r>
            <w:r w:rsidRPr="001C2B69">
              <w:rPr>
                <w:rFonts w:ascii="Times New Roman" w:hAnsi="Times New Roman" w:cs="Times New Roman"/>
              </w:rPr>
              <w:t>сок, зачеркнутых слов и других исправлений.</w:t>
            </w:r>
          </w:p>
        </w:tc>
      </w:tr>
      <w:tr w:rsidR="008E5BC8" w:rsidRPr="00385424" w:rsidTr="00B47A97">
        <w:tc>
          <w:tcPr>
            <w:tcW w:w="657" w:type="dxa"/>
            <w:vMerge/>
          </w:tcPr>
          <w:p w:rsidR="008E5BC8" w:rsidRPr="00385424" w:rsidRDefault="008E5BC8" w:rsidP="008E5B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8E5BC8" w:rsidRPr="00385424" w:rsidRDefault="008E5BC8" w:rsidP="001C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Документ, удост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веряющий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ли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</w:tcPr>
          <w:p w:rsidR="008E5BC8" w:rsidRPr="00385424" w:rsidRDefault="001C2B69" w:rsidP="008E5BC8">
            <w:pPr>
              <w:rPr>
                <w:rFonts w:ascii="Times New Roman" w:hAnsi="Times New Roman" w:cs="Times New Roman"/>
              </w:rPr>
            </w:pPr>
            <w:r w:rsidRPr="001C2B69">
              <w:rPr>
                <w:rFonts w:ascii="Times New Roman" w:hAnsi="Times New Roman" w:cs="Times New Roman"/>
              </w:rPr>
              <w:t>Должен быть изг</w:t>
            </w:r>
            <w:r w:rsidRPr="001C2B69">
              <w:rPr>
                <w:rFonts w:ascii="Times New Roman" w:hAnsi="Times New Roman" w:cs="Times New Roman"/>
              </w:rPr>
              <w:t>о</w:t>
            </w:r>
            <w:r w:rsidRPr="001C2B69">
              <w:rPr>
                <w:rFonts w:ascii="Times New Roman" w:hAnsi="Times New Roman" w:cs="Times New Roman"/>
              </w:rPr>
              <w:t>товлен на официал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ном бланке и соо</w:t>
            </w:r>
            <w:r w:rsidRPr="001C2B69">
              <w:rPr>
                <w:rFonts w:ascii="Times New Roman" w:hAnsi="Times New Roman" w:cs="Times New Roman"/>
              </w:rPr>
              <w:t>т</w:t>
            </w:r>
            <w:r w:rsidRPr="001C2B69">
              <w:rPr>
                <w:rFonts w:ascii="Times New Roman" w:hAnsi="Times New Roman" w:cs="Times New Roman"/>
              </w:rPr>
              <w:t>ветствовать устано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1C2B69">
              <w:rPr>
                <w:rFonts w:ascii="Times New Roman" w:hAnsi="Times New Roman" w:cs="Times New Roman"/>
              </w:rPr>
              <w:t>е</w:t>
            </w:r>
            <w:r w:rsidRPr="001C2B69">
              <w:rPr>
                <w:rFonts w:ascii="Times New Roman" w:hAnsi="Times New Roman" w:cs="Times New Roman"/>
              </w:rPr>
              <w:t>ния о паспорте гра</w:t>
            </w:r>
            <w:r w:rsidRPr="001C2B69">
              <w:rPr>
                <w:rFonts w:ascii="Times New Roman" w:hAnsi="Times New Roman" w:cs="Times New Roman"/>
              </w:rPr>
              <w:t>ж</w:t>
            </w:r>
            <w:r w:rsidRPr="001C2B69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1C2B69">
              <w:rPr>
                <w:rFonts w:ascii="Times New Roman" w:hAnsi="Times New Roman" w:cs="Times New Roman"/>
              </w:rPr>
              <w:t>ь</w:t>
            </w:r>
            <w:r w:rsidRPr="001C2B69">
              <w:rPr>
                <w:rFonts w:ascii="Times New Roman" w:hAnsi="Times New Roman" w:cs="Times New Roman"/>
              </w:rPr>
              <w:t>ным на дату  обр</w:t>
            </w:r>
            <w:r w:rsidRPr="001C2B69">
              <w:rPr>
                <w:rFonts w:ascii="Times New Roman" w:hAnsi="Times New Roman" w:cs="Times New Roman"/>
              </w:rPr>
              <w:t>а</w:t>
            </w:r>
            <w:r w:rsidRPr="001C2B69">
              <w:rPr>
                <w:rFonts w:ascii="Times New Roman" w:hAnsi="Times New Roman" w:cs="Times New Roman"/>
              </w:rPr>
              <w:t>щения за предоста</w:t>
            </w:r>
            <w:r w:rsidRPr="001C2B69">
              <w:rPr>
                <w:rFonts w:ascii="Times New Roman" w:hAnsi="Times New Roman" w:cs="Times New Roman"/>
              </w:rPr>
              <w:t>в</w:t>
            </w:r>
            <w:r w:rsidRPr="001C2B6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701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E5BC8" w:rsidRPr="00385424" w:rsidRDefault="008E5BC8" w:rsidP="008E5BC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8E5BC8" w:rsidRPr="00385424" w:rsidRDefault="008E5BC8" w:rsidP="001C2B69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Доверенность выдается за подписью руководителя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или иного лица, уполн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моченного на это. Дов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ренность может быть подписана также иным лицом, действующим по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 xml:space="preserve">доверенности. 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ность должна быть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вующей на момент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 (при этом необх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димо иметь в виду, что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доверенность, в которой не указан срок ее дейс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вия, действительна в 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чение одного</w:t>
            </w:r>
            <w:r w:rsidR="001C2B69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</w:rPr>
              <w:t>года с м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мента ее выдачи).</w:t>
            </w:r>
          </w:p>
        </w:tc>
      </w:tr>
    </w:tbl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385424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043FFA" w:rsidRPr="00385424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33" w:type="dxa"/>
        <w:tblLayout w:type="fixed"/>
        <w:tblLook w:val="04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385424" w:rsidRDefault="00D31907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ментов, которые пре</w:t>
            </w:r>
            <w:r w:rsidRPr="00385424">
              <w:rPr>
                <w:rFonts w:ascii="Times New Roman" w:hAnsi="Times New Roman" w:cs="Times New Roman"/>
                <w:b/>
              </w:rPr>
              <w:t>д</w:t>
            </w:r>
            <w:r w:rsidRPr="00385424">
              <w:rPr>
                <w:rFonts w:ascii="Times New Roman" w:hAnsi="Times New Roman" w:cs="Times New Roman"/>
                <w:b/>
              </w:rPr>
              <w:t>ставляет заявитель для получения</w:t>
            </w:r>
            <w:r w:rsidR="00043FFA" w:rsidRPr="00385424">
              <w:rPr>
                <w:rFonts w:ascii="Times New Roman" w:hAnsi="Times New Roman" w:cs="Times New Roman"/>
                <w:b/>
              </w:rPr>
              <w:t xml:space="preserve"> «поду</w:t>
            </w:r>
            <w:r w:rsidR="00043FFA" w:rsidRPr="00385424">
              <w:rPr>
                <w:rFonts w:ascii="Times New Roman" w:hAnsi="Times New Roman" w:cs="Times New Roman"/>
                <w:b/>
              </w:rPr>
              <w:t>с</w:t>
            </w:r>
            <w:r w:rsidR="00043FFA"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2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Количество 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обходимых э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земпляров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с ук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85424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</w:t>
            </w:r>
            <w:r w:rsidRPr="00385424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85424" w:rsidRDefault="00EA1DC4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043FFA" w:rsidRPr="00385424" w:rsidRDefault="00D31907" w:rsidP="001C2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к документу</w:t>
            </w:r>
          </w:p>
        </w:tc>
        <w:tc>
          <w:tcPr>
            <w:tcW w:w="1843" w:type="dxa"/>
          </w:tcPr>
          <w:p w:rsidR="00043FFA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85424" w:rsidRDefault="00D31907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85424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043FFA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033240">
        <w:tc>
          <w:tcPr>
            <w:tcW w:w="651" w:type="dxa"/>
          </w:tcPr>
          <w:p w:rsidR="00043FFA" w:rsidRPr="00385424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043FFA" w:rsidRPr="00385424" w:rsidRDefault="00E728F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85424" w:rsidRDefault="001C2B6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5133" w:type="dxa"/>
            <w:gridSpan w:val="8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385424" w:rsidRPr="00385424" w:rsidTr="005E25FA">
        <w:tc>
          <w:tcPr>
            <w:tcW w:w="651" w:type="dxa"/>
          </w:tcPr>
          <w:p w:rsidR="00C7681B" w:rsidRPr="00385424" w:rsidRDefault="00C7681B" w:rsidP="005E25FA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 на оказание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551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 экз. подлинник</w:t>
            </w:r>
            <w:r w:rsidR="001C2B69">
              <w:rPr>
                <w:rFonts w:ascii="Times New Roman" w:hAnsi="Times New Roman" w:cs="Times New Roman"/>
              </w:rPr>
              <w:t xml:space="preserve"> (формирование дела)</w:t>
            </w:r>
          </w:p>
        </w:tc>
        <w:tc>
          <w:tcPr>
            <w:tcW w:w="2268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формация о заявителе (для физических лиц и индивидуальных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принимателей - Ф.И.О., данные документа, уд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lastRenderedPageBreak/>
              <w:t>стоверяющего личность, адрес регистрации, ко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тактный телефон (тел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фон указывается по ж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ланию); для юридических лиц - наименование, а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рес, ОГРН, контактный телефон). Заявление должно быть подписано заявителем или его упо</w:t>
            </w:r>
            <w:r w:rsidRPr="00385424">
              <w:rPr>
                <w:rFonts w:ascii="Times New Roman" w:hAnsi="Times New Roman" w:cs="Times New Roman"/>
              </w:rPr>
              <w:t>л</w:t>
            </w:r>
            <w:r w:rsidRPr="00385424">
              <w:rPr>
                <w:rFonts w:ascii="Times New Roman" w:hAnsi="Times New Roman" w:cs="Times New Roman"/>
              </w:rPr>
              <w:t>номоченным представ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телем.</w:t>
            </w:r>
          </w:p>
        </w:tc>
        <w:tc>
          <w:tcPr>
            <w:tcW w:w="1843" w:type="dxa"/>
          </w:tcPr>
          <w:p w:rsidR="00C7681B" w:rsidRPr="00385424" w:rsidRDefault="00C7681B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1C2B69">
              <w:rPr>
                <w:rFonts w:ascii="Times New Roman" w:hAnsi="Times New Roman" w:cs="Times New Roman"/>
              </w:rPr>
              <w:t>№</w:t>
            </w:r>
            <w:r w:rsidRPr="003854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7681B" w:rsidRPr="00385424" w:rsidRDefault="001C2B69" w:rsidP="005E25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</w:tbl>
    <w:p w:rsidR="00A87EF7" w:rsidRPr="00385424" w:rsidRDefault="00A87EF7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lastRenderedPageBreak/>
        <w:br w:type="page"/>
      </w:r>
    </w:p>
    <w:p w:rsidR="00D31907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85424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Реквиз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ты акт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альной технол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прашиваемого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шиваемых в ра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ках 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38542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Pr="00385424">
              <w:rPr>
                <w:rFonts w:ascii="Times New Roman" w:hAnsi="Times New Roman" w:cs="Times New Roman"/>
                <w:b/>
              </w:rPr>
              <w:t>, напра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ляю</w:t>
            </w:r>
            <w:r w:rsidR="00FB67BA" w:rsidRPr="00385424">
              <w:rPr>
                <w:rFonts w:ascii="Times New Roman" w:hAnsi="Times New Roman" w:cs="Times New Roman"/>
                <w:b/>
              </w:rPr>
              <w:t>щего</w:t>
            </w:r>
            <w:r w:rsidR="008202EC"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(ей) </w:t>
            </w:r>
            <w:r w:rsidRPr="00385424">
              <w:rPr>
                <w:rFonts w:ascii="Times New Roman" w:hAnsi="Times New Roman" w:cs="Times New Roman"/>
                <w:b/>
              </w:rPr>
              <w:t>межведомс</w:t>
            </w:r>
            <w:r w:rsidRPr="00385424">
              <w:rPr>
                <w:rFonts w:ascii="Times New Roman" w:hAnsi="Times New Roman" w:cs="Times New Roman"/>
                <w:b/>
              </w:rPr>
              <w:t>т</w:t>
            </w:r>
            <w:r w:rsidRPr="00385424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="00FB67BA" w:rsidRPr="00385424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EA1DC4" w:rsidRPr="00385424">
              <w:rPr>
                <w:rFonts w:ascii="Times New Roman" w:hAnsi="Times New Roman" w:cs="Times New Roman"/>
                <w:b/>
              </w:rPr>
              <w:t>и</w:t>
            </w:r>
            <w:r w:rsidR="00EA1DC4" w:rsidRPr="00385424">
              <w:rPr>
                <w:rFonts w:ascii="Times New Roman" w:hAnsi="Times New Roman" w:cs="Times New Roman"/>
                <w:b/>
              </w:rPr>
              <w:t>зации)</w:t>
            </w:r>
            <w:r w:rsidR="00FB67BA" w:rsidRPr="00385424">
              <w:rPr>
                <w:rFonts w:ascii="Times New Roman" w:hAnsi="Times New Roman" w:cs="Times New Roman"/>
                <w:b/>
              </w:rPr>
              <w:t>, в адрес которого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(ой)</w:t>
            </w:r>
            <w:r w:rsidRPr="00385424">
              <w:rPr>
                <w:rFonts w:ascii="Times New Roman" w:hAnsi="Times New Roman" w:cs="Times New Roman"/>
                <w:b/>
              </w:rPr>
              <w:t xml:space="preserve"> направляется межведомстве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385424">
              <w:rPr>
                <w:rFonts w:ascii="Times New Roman" w:hAnsi="Times New Roman" w:cs="Times New Roman"/>
                <w:b/>
              </w:rPr>
              <w:t xml:space="preserve"> эле</w:t>
            </w:r>
            <w:r w:rsidRPr="00385424">
              <w:rPr>
                <w:rFonts w:ascii="Times New Roman" w:hAnsi="Times New Roman" w:cs="Times New Roman"/>
                <w:b/>
              </w:rPr>
              <w:t>к</w:t>
            </w:r>
            <w:r w:rsidRPr="00385424">
              <w:rPr>
                <w:rFonts w:ascii="Times New Roman" w:hAnsi="Times New Roman" w:cs="Times New Roman"/>
                <w:b/>
              </w:rPr>
              <w:t>тронного сервиса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/ наимен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вание вида св</w:t>
            </w:r>
            <w:r w:rsidR="00EA1DC4" w:rsidRPr="00385424">
              <w:rPr>
                <w:rFonts w:ascii="Times New Roman" w:hAnsi="Times New Roman" w:cs="Times New Roman"/>
                <w:b/>
              </w:rPr>
              <w:t>е</w:t>
            </w:r>
            <w:r w:rsidR="00EA1DC4" w:rsidRPr="00385424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ос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385424">
              <w:rPr>
                <w:rFonts w:ascii="Times New Roman" w:hAnsi="Times New Roman" w:cs="Times New Roman"/>
                <w:b/>
              </w:rPr>
              <w:t>м</w:t>
            </w:r>
            <w:r w:rsidRPr="00385424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(ша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лон) межв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домственн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385424">
              <w:rPr>
                <w:rFonts w:ascii="Times New Roman" w:hAnsi="Times New Roman" w:cs="Times New Roman"/>
                <w:b/>
              </w:rPr>
              <w:t>ж</w:t>
            </w:r>
            <w:r w:rsidRPr="00385424">
              <w:rPr>
                <w:rFonts w:ascii="Times New Roman" w:hAnsi="Times New Roman" w:cs="Times New Roman"/>
                <w:b/>
              </w:rPr>
              <w:t>ведомстве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ного запроса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EA1DC4" w:rsidRPr="00385424">
              <w:rPr>
                <w:rFonts w:ascii="Times New Roman" w:hAnsi="Times New Roman" w:cs="Times New Roman"/>
                <w:b/>
              </w:rPr>
              <w:t>т</w:t>
            </w:r>
            <w:r w:rsidR="00EA1DC4" w:rsidRPr="00385424">
              <w:rPr>
                <w:rFonts w:ascii="Times New Roman" w:hAnsi="Times New Roman" w:cs="Times New Roman"/>
                <w:b/>
              </w:rPr>
              <w:t>венный з</w:t>
            </w:r>
            <w:r w:rsidR="00EA1DC4" w:rsidRPr="00385424">
              <w:rPr>
                <w:rFonts w:ascii="Times New Roman" w:hAnsi="Times New Roman" w:cs="Times New Roman"/>
                <w:b/>
              </w:rPr>
              <w:t>а</w:t>
            </w:r>
            <w:r w:rsidR="00EA1DC4" w:rsidRPr="00385424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385424" w:rsidRPr="00385424" w:rsidTr="00033240">
        <w:tc>
          <w:tcPr>
            <w:tcW w:w="1242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85424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D31907" w:rsidRPr="00385424" w:rsidRDefault="00C7681B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85424" w:rsidRPr="00385424" w:rsidTr="00033240">
        <w:tc>
          <w:tcPr>
            <w:tcW w:w="15112" w:type="dxa"/>
            <w:gridSpan w:val="9"/>
          </w:tcPr>
          <w:p w:rsidR="003533BF" w:rsidRPr="00385424" w:rsidRDefault="00C7681B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E42869" w:rsidRPr="00385424" w:rsidTr="00033240">
        <w:tc>
          <w:tcPr>
            <w:tcW w:w="1242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26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26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843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20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1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59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538" w:type="dxa"/>
          </w:tcPr>
          <w:p w:rsidR="00E42869" w:rsidRPr="00385424" w:rsidRDefault="00E42869" w:rsidP="00E42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D31907" w:rsidRPr="00385424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4F2A4B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  <w:r w:rsidR="00094FA6" w:rsidRPr="00385424">
        <w:rPr>
          <w:rStyle w:val="af"/>
          <w:rFonts w:ascii="Times New Roman" w:hAnsi="Times New Roman" w:cs="Times New Roman"/>
          <w:color w:val="auto"/>
          <w:sz w:val="22"/>
          <w:szCs w:val="22"/>
        </w:rPr>
        <w:footnoteReference w:id="2"/>
      </w:r>
    </w:p>
    <w:tbl>
      <w:tblPr>
        <w:tblStyle w:val="a3"/>
        <w:tblW w:w="15108" w:type="dxa"/>
        <w:tblLayout w:type="fixed"/>
        <w:tblLook w:val="04A0"/>
      </w:tblPr>
      <w:tblGrid>
        <w:gridCol w:w="534"/>
        <w:gridCol w:w="2551"/>
        <w:gridCol w:w="2410"/>
        <w:gridCol w:w="1838"/>
        <w:gridCol w:w="1559"/>
        <w:gridCol w:w="1559"/>
        <w:gridCol w:w="1985"/>
        <w:gridCol w:w="1276"/>
        <w:gridCol w:w="1396"/>
      </w:tblGrid>
      <w:tr w:rsidR="00385424" w:rsidRPr="00385424" w:rsidTr="001E7DBA">
        <w:tc>
          <w:tcPr>
            <w:tcW w:w="534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Документ/документы, являющиеся результ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менту/документам, являющимся резул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татом «подуслуги»</w:t>
            </w:r>
          </w:p>
        </w:tc>
        <w:tc>
          <w:tcPr>
            <w:tcW w:w="1838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Характерист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отрицател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Форма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Образец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кумента/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результата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лем результатов</w:t>
            </w:r>
            <w:r w:rsidR="00EA1DC4" w:rsidRPr="00385424">
              <w:rPr>
                <w:rFonts w:ascii="Times New Roman" w:hAnsi="Times New Roman" w:cs="Times New Roman"/>
                <w:b/>
              </w:rPr>
              <w:t xml:space="preserve"> «п</w:t>
            </w:r>
            <w:r w:rsidR="00EA1DC4" w:rsidRPr="00385424">
              <w:rPr>
                <w:rFonts w:ascii="Times New Roman" w:hAnsi="Times New Roman" w:cs="Times New Roman"/>
                <w:b/>
              </w:rPr>
              <w:t>о</w:t>
            </w:r>
            <w:r w:rsidR="00EA1DC4"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</w:tr>
      <w:tr w:rsidR="00385424" w:rsidRPr="00385424" w:rsidTr="001E7DBA">
        <w:tc>
          <w:tcPr>
            <w:tcW w:w="534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85424" w:rsidRPr="00385424" w:rsidTr="001E7DBA">
        <w:tc>
          <w:tcPr>
            <w:tcW w:w="534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85424" w:rsidRPr="00385424" w:rsidTr="001E7DBA">
        <w:tc>
          <w:tcPr>
            <w:tcW w:w="15108" w:type="dxa"/>
            <w:gridSpan w:val="9"/>
          </w:tcPr>
          <w:p w:rsidR="004F2A4B" w:rsidRPr="00385424" w:rsidRDefault="005B5DC1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1. Наименование «подуслуги» 1: Выдача порубочного билета</w:t>
            </w:r>
          </w:p>
        </w:tc>
      </w:tr>
      <w:tr w:rsidR="00385424" w:rsidRPr="00385424" w:rsidTr="001E7DBA">
        <w:tc>
          <w:tcPr>
            <w:tcW w:w="534" w:type="dxa"/>
          </w:tcPr>
          <w:p w:rsidR="00094FA6" w:rsidRPr="00385424" w:rsidRDefault="00094FA6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4FA6" w:rsidRPr="00385424" w:rsidRDefault="00094FA6" w:rsidP="005B5DC1">
            <w:pPr>
              <w:pStyle w:val="ConsPlusNormal"/>
              <w:jc w:val="both"/>
            </w:pPr>
            <w:r w:rsidRPr="00385424">
              <w:t xml:space="preserve">Выдача </w:t>
            </w:r>
          </w:p>
          <w:p w:rsidR="00094FA6" w:rsidRPr="00385424" w:rsidRDefault="00094FA6" w:rsidP="00ED7A6F">
            <w:pPr>
              <w:pStyle w:val="ConsPlusNormal"/>
              <w:jc w:val="both"/>
            </w:pPr>
            <w:r w:rsidRPr="00385424">
              <w:t xml:space="preserve">порубочного билета </w:t>
            </w:r>
          </w:p>
        </w:tc>
        <w:tc>
          <w:tcPr>
            <w:tcW w:w="2410" w:type="dxa"/>
          </w:tcPr>
          <w:p w:rsidR="00094FA6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094FA6" w:rsidRPr="00385424" w:rsidRDefault="00094FA6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 w:rsidR="001E7DBA">
              <w:rPr>
                <w:rFonts w:ascii="Times New Roman" w:hAnsi="Times New Roman" w:cs="Times New Roman"/>
              </w:rPr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4FA6" w:rsidRPr="00385424" w:rsidRDefault="001E7DBA" w:rsidP="001E7D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094FA6" w:rsidRPr="00385424" w:rsidRDefault="00094FA6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094FA6" w:rsidRPr="00385424" w:rsidRDefault="00094FA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094FA6" w:rsidRPr="00385424" w:rsidRDefault="00094FA6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E7DBA" w:rsidRPr="00385424" w:rsidRDefault="001E7DBA" w:rsidP="005E25FA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  <w:tr w:rsidR="001E7DBA" w:rsidRPr="00385424" w:rsidTr="001E7DBA">
        <w:tc>
          <w:tcPr>
            <w:tcW w:w="15108" w:type="dxa"/>
            <w:gridSpan w:val="9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2. Наименование «подуслуги» 2: Выдача разрешения на пересадку деревьев и кустарников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1E7DBA" w:rsidRPr="00385424" w:rsidRDefault="001E7DBA" w:rsidP="00DF72FE">
            <w:pPr>
              <w:pStyle w:val="ConsPlusNormal"/>
              <w:jc w:val="both"/>
            </w:pPr>
            <w:r w:rsidRPr="00385424">
              <w:t xml:space="preserve">Выдача разрешения на </w:t>
            </w:r>
            <w:r w:rsidRPr="00385424">
              <w:lastRenderedPageBreak/>
              <w:t>пересадку деревьев и кустарников</w:t>
            </w:r>
          </w:p>
        </w:tc>
        <w:tc>
          <w:tcPr>
            <w:tcW w:w="2410" w:type="dxa"/>
          </w:tcPr>
          <w:p w:rsidR="001E7DB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Наличие подписи </w:t>
            </w:r>
            <w:r>
              <w:rPr>
                <w:rFonts w:ascii="Times New Roman" w:hAnsi="Times New Roman"/>
              </w:rPr>
              <w:lastRenderedPageBreak/>
              <w:t>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Положительный</w:t>
            </w:r>
          </w:p>
        </w:tc>
        <w:tc>
          <w:tcPr>
            <w:tcW w:w="1559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>№ </w:t>
            </w:r>
            <w:r w:rsidRPr="003854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lastRenderedPageBreak/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 xml:space="preserve">2 кален. </w:t>
            </w:r>
            <w:r w:rsidRPr="00385424">
              <w:rPr>
                <w:rFonts w:ascii="Times New Roman" w:hAnsi="Times New Roman" w:cs="Times New Roman"/>
              </w:rPr>
              <w:lastRenderedPageBreak/>
              <w:t>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 кален. дн.</w:t>
            </w:r>
          </w:p>
        </w:tc>
      </w:tr>
      <w:tr w:rsidR="001E7DBA" w:rsidRPr="00385424" w:rsidTr="001E7DBA">
        <w:tc>
          <w:tcPr>
            <w:tcW w:w="534" w:type="dxa"/>
          </w:tcPr>
          <w:p w:rsidR="001E7DBA" w:rsidRPr="00385424" w:rsidRDefault="001E7DBA" w:rsidP="003533BF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1E7DBA" w:rsidRPr="00385424" w:rsidRDefault="001E7DBA" w:rsidP="00ED7A6F">
            <w:pPr>
              <w:pStyle w:val="ConsPlusNormal"/>
              <w:jc w:val="both"/>
            </w:pPr>
            <w:r w:rsidRPr="00385424">
              <w:t>Мотивированный отказ в предоставлении мун</w:t>
            </w:r>
            <w:r w:rsidRPr="00385424">
              <w:t>и</w:t>
            </w:r>
            <w:r w:rsidRPr="00385424">
              <w:t>ципальной услуги.</w:t>
            </w:r>
          </w:p>
        </w:tc>
        <w:tc>
          <w:tcPr>
            <w:tcW w:w="2410" w:type="dxa"/>
          </w:tcPr>
          <w:p w:rsidR="001E7DBA" w:rsidRPr="00385424" w:rsidRDefault="001E7DBA" w:rsidP="00A04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мент, даты составл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документа, печати организации, выда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шей документ. 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ствие исправлений, подчисток и нечита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символов. Указ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ги.</w:t>
            </w:r>
          </w:p>
        </w:tc>
        <w:tc>
          <w:tcPr>
            <w:tcW w:w="1838" w:type="dxa"/>
          </w:tcPr>
          <w:p w:rsidR="001E7DBA" w:rsidRPr="00385424" w:rsidRDefault="001E7DBA" w:rsidP="00DF72FE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559" w:type="dxa"/>
          </w:tcPr>
          <w:p w:rsidR="001E7DBA" w:rsidRPr="00385424" w:rsidRDefault="001E7DBA" w:rsidP="00A04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</w:p>
        </w:tc>
        <w:tc>
          <w:tcPr>
            <w:tcW w:w="1985" w:type="dxa"/>
          </w:tcPr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органе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носителе;</w:t>
            </w:r>
          </w:p>
          <w:p w:rsidR="001E7DBA" w:rsidRPr="00385424" w:rsidRDefault="001E7DBA" w:rsidP="005E25FA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почтовая связь;</w:t>
            </w:r>
          </w:p>
          <w:p w:rsidR="001E7DBA" w:rsidRPr="00385424" w:rsidRDefault="001E7DBA" w:rsidP="00852C2C">
            <w:pPr>
              <w:ind w:left="-108" w:right="-108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МФЦ на бума</w:t>
            </w:r>
            <w:r w:rsidRPr="00385424">
              <w:rPr>
                <w:rFonts w:ascii="Times New Roman" w:hAnsi="Times New Roman" w:cs="Times New Roman"/>
              </w:rPr>
              <w:t>ж</w:t>
            </w:r>
            <w:r w:rsidRPr="00385424">
              <w:rPr>
                <w:rFonts w:ascii="Times New Roman" w:hAnsi="Times New Roman" w:cs="Times New Roman"/>
              </w:rPr>
              <w:t>ном носителе, пол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  <w:tc>
          <w:tcPr>
            <w:tcW w:w="1396" w:type="dxa"/>
          </w:tcPr>
          <w:p w:rsidR="001E7DBA" w:rsidRPr="00385424" w:rsidRDefault="001E7DBA" w:rsidP="00385424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кален. дн.</w:t>
            </w:r>
          </w:p>
        </w:tc>
      </w:tr>
    </w:tbl>
    <w:p w:rsidR="004F2A4B" w:rsidRPr="00385424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85424" w:rsidRDefault="0084228F" w:rsidP="00DF72FE">
      <w:pPr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br w:type="page"/>
      </w:r>
    </w:p>
    <w:p w:rsidR="00A83585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Сроки исполн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Исполнитель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85424" w:rsidRDefault="00A83585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Формы докуме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тов, необходимые для выполнения процедуры пр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цесса</w:t>
            </w:r>
          </w:p>
        </w:tc>
      </w:tr>
      <w:tr w:rsidR="00385424" w:rsidRPr="00385424" w:rsidTr="00033240">
        <w:tc>
          <w:tcPr>
            <w:tcW w:w="641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385424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A83585" w:rsidRPr="00385424" w:rsidRDefault="00E3574D" w:rsidP="000330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E0630F" w:rsidRPr="00385424">
              <w:rPr>
                <w:rFonts w:ascii="Times New Roman" w:hAnsi="Times New Roman" w:cs="Times New Roman"/>
                <w:b/>
              </w:rPr>
              <w:t xml:space="preserve"> Приём и регистрация заявления и прилагаемых к нему документов 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устанавливает предмет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щения, устанавливает личность заявителя, проверяет документ, удостоверяющий личность за</w:t>
            </w:r>
            <w:r w:rsidRPr="00385424">
              <w:rPr>
                <w:rFonts w:ascii="Times New Roman" w:hAnsi="Times New Roman" w:cs="Times New Roman"/>
              </w:rPr>
              <w:t>я</w:t>
            </w:r>
            <w:r w:rsidRPr="00385424">
              <w:rPr>
                <w:rFonts w:ascii="Times New Roman" w:hAnsi="Times New Roman" w:cs="Times New Roman"/>
              </w:rPr>
              <w:t>вителя;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полномочия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ставителя гражданина действ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вать от его имени, полномочия представителя юридического лица действовать от имени юридического лица;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зая</w:t>
            </w:r>
            <w:r w:rsidRPr="00385424">
              <w:rPr>
                <w:rFonts w:ascii="Times New Roman" w:hAnsi="Times New Roman" w:cs="Times New Roman"/>
              </w:rPr>
              <w:t>в</w:t>
            </w:r>
            <w:r w:rsidRPr="00385424">
              <w:rPr>
                <w:rFonts w:ascii="Times New Roman" w:hAnsi="Times New Roman" w:cs="Times New Roman"/>
              </w:rPr>
              <w:t>ления установленным требов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ниям;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сверяет копии документов с их подлинниками, заверяет их и возвращает подлинники заяв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телю;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проверяет соответствие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документов сл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дующим требованиям: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менты в установленных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дательством случаях нотар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 xml:space="preserve">ально удостоверены, скреплены печатями, имеют надлежащие </w:t>
            </w:r>
            <w:r w:rsidRPr="00385424">
              <w:rPr>
                <w:rFonts w:ascii="Times New Roman" w:hAnsi="Times New Roman" w:cs="Times New Roman"/>
              </w:rPr>
              <w:lastRenderedPageBreak/>
              <w:t>подписи определенных закон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дательством должностных лиц; в документах нет подчисток, приписок, зачеркнутых слов и иных неоговоренных исправл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ний; документы не имеют сер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езных повреждений, наличие которых не позволяет одн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значно истолковать их соде</w:t>
            </w:r>
            <w:r w:rsidRPr="00385424">
              <w:rPr>
                <w:rFonts w:ascii="Times New Roman" w:hAnsi="Times New Roman" w:cs="Times New Roman"/>
              </w:rPr>
              <w:t>р</w:t>
            </w:r>
            <w:r w:rsidRPr="00385424">
              <w:rPr>
                <w:rFonts w:ascii="Times New Roman" w:hAnsi="Times New Roman" w:cs="Times New Roman"/>
              </w:rPr>
              <w:t>жание;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981663" w:rsidRPr="00385424" w:rsidRDefault="00981663" w:rsidP="008128E8">
            <w:pPr>
              <w:jc w:val="both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1 раб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</w:t>
            </w:r>
            <w:r w:rsidR="008128E8" w:rsidRPr="00385424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2126" w:type="dxa"/>
            <w:vMerge w:val="restart"/>
          </w:tcPr>
          <w:p w:rsidR="001E7DBA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специалист МФЦ;</w:t>
            </w:r>
          </w:p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81663" w:rsidRPr="00385424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нистрации </w:t>
            </w:r>
            <w:r w:rsidR="00981663" w:rsidRPr="00385424">
              <w:rPr>
                <w:rFonts w:ascii="Times New Roman" w:hAnsi="Times New Roman" w:cs="Times New Roman"/>
              </w:rPr>
              <w:t>, отве</w:t>
            </w:r>
            <w:r w:rsidR="00981663" w:rsidRPr="00385424">
              <w:rPr>
                <w:rFonts w:ascii="Times New Roman" w:hAnsi="Times New Roman" w:cs="Times New Roman"/>
              </w:rPr>
              <w:t>т</w:t>
            </w:r>
            <w:r w:rsidR="00981663" w:rsidRPr="00385424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41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заявлений;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МФУ (для копиров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ния и сканирования документов)</w:t>
            </w:r>
          </w:p>
        </w:tc>
        <w:tc>
          <w:tcPr>
            <w:tcW w:w="2126" w:type="dxa"/>
          </w:tcPr>
          <w:p w:rsidR="00981663" w:rsidRPr="00385424" w:rsidRDefault="001E7DBA" w:rsidP="001E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 1 </w:t>
            </w:r>
          </w:p>
        </w:tc>
      </w:tr>
      <w:tr w:rsidR="00385424" w:rsidRPr="00385424" w:rsidTr="00033240">
        <w:tc>
          <w:tcPr>
            <w:tcW w:w="641" w:type="dxa"/>
          </w:tcPr>
          <w:p w:rsidR="00981663" w:rsidRPr="00385424" w:rsidRDefault="0098166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44" w:type="dxa"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Специалист: 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регистрирует заявление с пр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лагаемым комплектом док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ментов;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выдает расписку в получении документов по установленной форме</w:t>
            </w:r>
          </w:p>
        </w:tc>
        <w:tc>
          <w:tcPr>
            <w:tcW w:w="1985" w:type="dxa"/>
            <w:vMerge/>
          </w:tcPr>
          <w:p w:rsidR="00981663" w:rsidRPr="00385424" w:rsidRDefault="00981663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81663" w:rsidRPr="00385424" w:rsidRDefault="0098166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128E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формы расписок в получении докуме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тов;</w:t>
            </w:r>
          </w:p>
          <w:p w:rsidR="00981663" w:rsidRPr="00385424" w:rsidRDefault="00981663" w:rsidP="0098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663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385424" w:rsidRPr="00385424" w:rsidTr="00033240">
        <w:tc>
          <w:tcPr>
            <w:tcW w:w="14992" w:type="dxa"/>
            <w:gridSpan w:val="7"/>
          </w:tcPr>
          <w:p w:rsidR="00E3767E" w:rsidRPr="00385424" w:rsidRDefault="003533BF" w:rsidP="000E5F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="00E3767E" w:rsidRPr="00385424">
              <w:rPr>
                <w:rFonts w:ascii="Times New Roman" w:hAnsi="Times New Roman" w:cs="Times New Roman"/>
                <w:b/>
              </w:rPr>
              <w:t xml:space="preserve">Наименование административной процедуры </w:t>
            </w:r>
            <w:r w:rsidR="000E5FA8" w:rsidRPr="00385424">
              <w:rPr>
                <w:rFonts w:ascii="Times New Roman" w:hAnsi="Times New Roman" w:cs="Times New Roman"/>
                <w:b/>
              </w:rPr>
              <w:t>2</w:t>
            </w:r>
            <w:r w:rsidR="00E3767E" w:rsidRPr="00385424">
              <w:rPr>
                <w:rFonts w:ascii="Times New Roman" w:hAnsi="Times New Roman" w:cs="Times New Roman"/>
                <w:b/>
              </w:rPr>
              <w:t>:</w:t>
            </w:r>
            <w:r w:rsidR="000E5FA8" w:rsidRPr="00385424">
              <w:rPr>
                <w:rFonts w:ascii="Times New Roman" w:hAnsi="Times New Roman" w:cs="Times New Roman"/>
                <w:b/>
              </w:rPr>
              <w:t xml:space="preserve"> Рассмотрение представленных заявления и прилагаемых к нему  документов </w:t>
            </w:r>
          </w:p>
        </w:tc>
      </w:tr>
      <w:tr w:rsidR="00385424" w:rsidRPr="00385424" w:rsidTr="00033240">
        <w:tc>
          <w:tcPr>
            <w:tcW w:w="641" w:type="dxa"/>
          </w:tcPr>
          <w:p w:rsidR="00A019A3" w:rsidRPr="00385424" w:rsidRDefault="008128E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4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Рассмотрение пре</w:t>
            </w:r>
            <w:r w:rsidRPr="00385424">
              <w:rPr>
                <w:rFonts w:ascii="Times New Roman" w:hAnsi="Times New Roman" w:cs="Times New Roman"/>
              </w:rPr>
              <w:t>д</w:t>
            </w:r>
            <w:r w:rsidRPr="00385424">
              <w:rPr>
                <w:rFonts w:ascii="Times New Roman" w:hAnsi="Times New Roman" w:cs="Times New Roman"/>
              </w:rPr>
              <w:t>ставленных заявления и прилагаемых к нему  документов</w:t>
            </w:r>
          </w:p>
        </w:tc>
        <w:tc>
          <w:tcPr>
            <w:tcW w:w="3260" w:type="dxa"/>
          </w:tcPr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Должностное лицо: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проводит проверку заявления и прилагаемых документов на соответствие требованиям.</w:t>
            </w:r>
          </w:p>
          <w:p w:rsidR="008128E8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осуществляет проверку нал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чия или отсутствия оснований для отказа в предоставлении услуги.</w:t>
            </w:r>
          </w:p>
          <w:p w:rsidR="002E43F5" w:rsidRPr="00385424" w:rsidRDefault="008128E8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в случае отсутствия оснований для отказа  производит расчёт компенсационной стоимости зелёных насаждений, который передаётся заявителю</w:t>
            </w:r>
          </w:p>
          <w:p w:rsidR="008128E8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</w:t>
            </w:r>
            <w:r w:rsidR="008128E8" w:rsidRPr="00385424">
              <w:rPr>
                <w:rFonts w:ascii="Times New Roman" w:hAnsi="Times New Roman" w:cs="Times New Roman"/>
              </w:rPr>
              <w:t>осле подтверждения платежа по компенсационной стоимости зелёных насаждений подгота</w:t>
            </w:r>
            <w:r w:rsidR="008128E8" w:rsidRPr="00385424">
              <w:rPr>
                <w:rFonts w:ascii="Times New Roman" w:hAnsi="Times New Roman" w:cs="Times New Roman"/>
              </w:rPr>
              <w:t>в</w:t>
            </w:r>
            <w:r w:rsidR="008128E8" w:rsidRPr="00385424">
              <w:rPr>
                <w:rFonts w:ascii="Times New Roman" w:hAnsi="Times New Roman" w:cs="Times New Roman"/>
              </w:rPr>
              <w:t xml:space="preserve">ливает порубочный билет и </w:t>
            </w:r>
            <w:r w:rsidR="008128E8" w:rsidRPr="00385424">
              <w:rPr>
                <w:rFonts w:ascii="Times New Roman" w:hAnsi="Times New Roman" w:cs="Times New Roman"/>
              </w:rPr>
              <w:lastRenderedPageBreak/>
              <w:t>(или) разрешени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="008128E8" w:rsidRPr="00385424">
              <w:rPr>
                <w:rFonts w:ascii="Times New Roman" w:hAnsi="Times New Roman" w:cs="Times New Roman"/>
              </w:rPr>
              <w:t xml:space="preserve"> на пересадку деревьев и кустарников.</w:t>
            </w:r>
          </w:p>
          <w:p w:rsidR="00A019A3" w:rsidRPr="00385424" w:rsidRDefault="002E43F5" w:rsidP="00812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- в случае наличия оснований для отказа в предоставлении услуги </w:t>
            </w:r>
            <w:r w:rsidR="008128E8" w:rsidRPr="00385424">
              <w:rPr>
                <w:rFonts w:ascii="Times New Roman" w:hAnsi="Times New Roman" w:cs="Times New Roman"/>
              </w:rPr>
              <w:t>принимается решение о подготовке уведомления о м</w:t>
            </w:r>
            <w:r w:rsidR="008128E8" w:rsidRPr="00385424">
              <w:rPr>
                <w:rFonts w:ascii="Times New Roman" w:hAnsi="Times New Roman" w:cs="Times New Roman"/>
              </w:rPr>
              <w:t>о</w:t>
            </w:r>
            <w:r w:rsidR="008128E8" w:rsidRPr="00385424">
              <w:rPr>
                <w:rFonts w:ascii="Times New Roman" w:hAnsi="Times New Roman" w:cs="Times New Roman"/>
              </w:rPr>
              <w:t>тивированном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A019A3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24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A019A3" w:rsidRPr="00385424" w:rsidRDefault="008128E8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019A3" w:rsidRPr="00385424" w:rsidRDefault="00A019A3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  <w:b/>
              </w:rPr>
              <w:lastRenderedPageBreak/>
              <w:t>Наименование административной процедуры 3:</w:t>
            </w:r>
            <w:r w:rsidRPr="00385424">
              <w:rPr>
                <w:rFonts w:ascii="Times New Roman" w:hAnsi="Times New Roman" w:cs="Times New Roman"/>
              </w:rPr>
              <w:t xml:space="preserve"> </w:t>
            </w:r>
            <w:r w:rsidRPr="00385424">
              <w:rPr>
                <w:rFonts w:ascii="Times New Roman" w:hAnsi="Times New Roman" w:cs="Times New Roman"/>
                <w:b/>
              </w:rPr>
              <w:t xml:space="preserve">Подготовка порубочного билета и (или) разрешения на пересадку деревьев и кустарников либо подготовка уведомления о мотивированном отказе в предоставлении муниципальной услуги </w:t>
            </w:r>
          </w:p>
        </w:tc>
      </w:tr>
      <w:tr w:rsidR="00385424" w:rsidRPr="00385424" w:rsidTr="00033240">
        <w:tc>
          <w:tcPr>
            <w:tcW w:w="641" w:type="dxa"/>
          </w:tcPr>
          <w:p w:rsidR="000E5FA8" w:rsidRPr="00385424" w:rsidRDefault="002E43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444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Подготовка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подг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товка уведомления о мотивированном отк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зе в предоставлении муниципальной услуги</w:t>
            </w:r>
          </w:p>
        </w:tc>
        <w:tc>
          <w:tcPr>
            <w:tcW w:w="3260" w:type="dxa"/>
          </w:tcPr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лицо: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готовит порубочный билет и (или) разрешение на пересадку деревьев и кустарников либо уведомление о мотивированном отказе в предоставлении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услуги.</w:t>
            </w:r>
          </w:p>
          <w:p w:rsidR="002E43F5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передает порубочный билет и (или) разрешение на пересадку деревьев и кустарников либо  уведомление о мотивированном отказе в предоставлении  мун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ципальной услуги на подпис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ние главе администрации пос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 xml:space="preserve">ления. </w:t>
            </w:r>
          </w:p>
          <w:p w:rsidR="000E5FA8" w:rsidRPr="00385424" w:rsidRDefault="002E43F5" w:rsidP="002E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обеспечивает регистрацию утвержденного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ков либо  уведомления о мот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вированном отказе в предо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тавлении муниципальной усл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ги.</w:t>
            </w:r>
          </w:p>
        </w:tc>
        <w:tc>
          <w:tcPr>
            <w:tcW w:w="1985" w:type="dxa"/>
          </w:tcPr>
          <w:p w:rsidR="000E5FA8" w:rsidRPr="00385424" w:rsidRDefault="008128E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3 кален. дн.</w:t>
            </w:r>
          </w:p>
        </w:tc>
        <w:tc>
          <w:tcPr>
            <w:tcW w:w="2126" w:type="dxa"/>
          </w:tcPr>
          <w:p w:rsidR="000E5FA8" w:rsidRPr="00385424" w:rsidRDefault="002E43F5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уполномоченное должностное лицо администрации м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ниципального обр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385424" w:rsidRPr="00385424" w:rsidTr="00385424">
        <w:tc>
          <w:tcPr>
            <w:tcW w:w="14992" w:type="dxa"/>
            <w:gridSpan w:val="7"/>
          </w:tcPr>
          <w:p w:rsidR="000E5FA8" w:rsidRPr="00385424" w:rsidRDefault="000E5FA8" w:rsidP="000E5FA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Наименование административной процедуры 4: Выдача (направление) порубочного билета и (или) разрешения на пересадку деревьев и кустарн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lastRenderedPageBreak/>
              <w:t>ков либо уведомления о мотивированном отказе в предоставлении муниципальной услуги</w:t>
            </w:r>
          </w:p>
        </w:tc>
      </w:tr>
      <w:tr w:rsidR="000E5FA8" w:rsidRPr="00385424" w:rsidTr="00033240">
        <w:tc>
          <w:tcPr>
            <w:tcW w:w="641" w:type="dxa"/>
          </w:tcPr>
          <w:p w:rsidR="000E5FA8" w:rsidRPr="00385424" w:rsidRDefault="00AE1FE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444" w:type="dxa"/>
          </w:tcPr>
          <w:p w:rsidR="000E5FA8" w:rsidRPr="00385424" w:rsidRDefault="00AE1FE7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Выдача (направление) порубочного билета и (или) разрешения на пересадку деревьев и кустарников либо ув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домления о мотивир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3260" w:type="dxa"/>
          </w:tcPr>
          <w:p w:rsidR="00AE1FE7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Утвержденное решение</w:t>
            </w:r>
            <w:r w:rsidR="00AE1FE7" w:rsidRPr="00385424">
              <w:rPr>
                <w:rFonts w:ascii="Times New Roman" w:hAnsi="Times New Roman" w:cs="Times New Roman"/>
              </w:rPr>
              <w:t xml:space="preserve"> выдае</w:t>
            </w:r>
            <w:r w:rsidR="00AE1FE7" w:rsidRPr="00385424">
              <w:rPr>
                <w:rFonts w:ascii="Times New Roman" w:hAnsi="Times New Roman" w:cs="Times New Roman"/>
              </w:rPr>
              <w:t>т</w:t>
            </w:r>
            <w:r w:rsidR="00AE1FE7" w:rsidRPr="00385424">
              <w:rPr>
                <w:rFonts w:ascii="Times New Roman" w:hAnsi="Times New Roman" w:cs="Times New Roman"/>
              </w:rPr>
              <w:t>ся заяв</w:t>
            </w:r>
            <w:r w:rsidRPr="00385424">
              <w:rPr>
                <w:rFonts w:ascii="Times New Roman" w:hAnsi="Times New Roman" w:cs="Times New Roman"/>
              </w:rPr>
              <w:t>ителю в администрации или в МФЦ</w:t>
            </w:r>
            <w:r w:rsidR="00AE1FE7"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Заявитель информирует</w:t>
            </w:r>
            <w:r w:rsidR="0030313C" w:rsidRPr="00385424">
              <w:rPr>
                <w:rFonts w:ascii="Times New Roman" w:hAnsi="Times New Roman" w:cs="Times New Roman"/>
              </w:rPr>
              <w:t>ся о принятом решении</w:t>
            </w:r>
            <w:r w:rsidRPr="00385424">
              <w:rPr>
                <w:rFonts w:ascii="Times New Roman" w:hAnsi="Times New Roman" w:cs="Times New Roman"/>
              </w:rPr>
              <w:t>.</w:t>
            </w:r>
          </w:p>
          <w:p w:rsidR="00AE1FE7" w:rsidRPr="00385424" w:rsidRDefault="00AE1FE7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 случае неполучения заявит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лем в администрации порубо</w:t>
            </w:r>
            <w:r w:rsidRPr="00385424">
              <w:rPr>
                <w:rFonts w:ascii="Times New Roman" w:hAnsi="Times New Roman" w:cs="Times New Roman"/>
              </w:rPr>
              <w:t>ч</w:t>
            </w:r>
            <w:r w:rsidRPr="00385424">
              <w:rPr>
                <w:rFonts w:ascii="Times New Roman" w:hAnsi="Times New Roman" w:cs="Times New Roman"/>
              </w:rPr>
              <w:t>ного билета и (или) разрешения на пересадку деревьев и ку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тарников либо уведомления о мотивированном отказе в пр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доставлении муниципальной услуги</w:t>
            </w:r>
            <w:r w:rsidR="0030313C" w:rsidRPr="00385424">
              <w:rPr>
                <w:rFonts w:ascii="Times New Roman" w:hAnsi="Times New Roman" w:cs="Times New Roman"/>
              </w:rPr>
              <w:t xml:space="preserve"> в 2-дневный срок</w:t>
            </w:r>
            <w:r w:rsidRPr="00385424">
              <w:rPr>
                <w:rFonts w:ascii="Times New Roman" w:hAnsi="Times New Roman" w:cs="Times New Roman"/>
              </w:rPr>
              <w:t>, ук</w:t>
            </w:r>
            <w:r w:rsidRPr="00385424">
              <w:rPr>
                <w:rFonts w:ascii="Times New Roman" w:hAnsi="Times New Roman" w:cs="Times New Roman"/>
              </w:rPr>
              <w:t>а</w:t>
            </w:r>
            <w:r w:rsidRPr="00385424">
              <w:rPr>
                <w:rFonts w:ascii="Times New Roman" w:hAnsi="Times New Roman" w:cs="Times New Roman"/>
              </w:rPr>
              <w:t>занные документы направляю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ся заявителю в течение одного календарного дня почтовым отправлением с уведомлением о вручении по 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заявлении.</w:t>
            </w:r>
          </w:p>
          <w:p w:rsidR="000E5FA8" w:rsidRPr="00385424" w:rsidRDefault="0030313C" w:rsidP="00AE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В</w:t>
            </w:r>
            <w:r w:rsidR="00AE1FE7" w:rsidRPr="00385424">
              <w:rPr>
                <w:rFonts w:ascii="Times New Roman" w:hAnsi="Times New Roman" w:cs="Times New Roman"/>
              </w:rPr>
              <w:t xml:space="preserve"> случае неполучения заявит</w:t>
            </w:r>
            <w:r w:rsidR="00AE1FE7" w:rsidRPr="00385424">
              <w:rPr>
                <w:rFonts w:ascii="Times New Roman" w:hAnsi="Times New Roman" w:cs="Times New Roman"/>
              </w:rPr>
              <w:t>е</w:t>
            </w:r>
            <w:r w:rsidR="00AE1FE7" w:rsidRPr="00385424">
              <w:rPr>
                <w:rFonts w:ascii="Times New Roman" w:hAnsi="Times New Roman" w:cs="Times New Roman"/>
              </w:rPr>
              <w:t>лем в МФЦ порубочного билета и (или) разрешения на переса</w:t>
            </w:r>
            <w:r w:rsidR="00AE1FE7" w:rsidRPr="00385424">
              <w:rPr>
                <w:rFonts w:ascii="Times New Roman" w:hAnsi="Times New Roman" w:cs="Times New Roman"/>
              </w:rPr>
              <w:t>д</w:t>
            </w:r>
            <w:r w:rsidR="00AE1FE7" w:rsidRPr="00385424">
              <w:rPr>
                <w:rFonts w:ascii="Times New Roman" w:hAnsi="Times New Roman" w:cs="Times New Roman"/>
              </w:rPr>
              <w:t>ку деревьев и кустарников либо уведомления о мотивированном отказе в предоставлении мун</w:t>
            </w:r>
            <w:r w:rsidR="00AE1FE7" w:rsidRPr="00385424">
              <w:rPr>
                <w:rFonts w:ascii="Times New Roman" w:hAnsi="Times New Roman" w:cs="Times New Roman"/>
              </w:rPr>
              <w:t>и</w:t>
            </w:r>
            <w:r w:rsidR="00AE1FE7" w:rsidRPr="00385424">
              <w:rPr>
                <w:rFonts w:ascii="Times New Roman" w:hAnsi="Times New Roman" w:cs="Times New Roman"/>
              </w:rPr>
              <w:t>ципал</w:t>
            </w:r>
            <w:r w:rsidRPr="00385424">
              <w:rPr>
                <w:rFonts w:ascii="Times New Roman" w:hAnsi="Times New Roman" w:cs="Times New Roman"/>
              </w:rPr>
              <w:t xml:space="preserve">ьной услуги, </w:t>
            </w:r>
            <w:r w:rsidR="00AE1FE7" w:rsidRPr="00385424">
              <w:rPr>
                <w:rFonts w:ascii="Times New Roman" w:hAnsi="Times New Roman" w:cs="Times New Roman"/>
              </w:rPr>
              <w:t xml:space="preserve">указанные документы направляются МФЦ заявителю в течение одного календарного дня почтовым отправлением с уведомлением о вручении по </w:t>
            </w:r>
            <w:r w:rsidRPr="00385424">
              <w:rPr>
                <w:rFonts w:ascii="Times New Roman" w:hAnsi="Times New Roman" w:cs="Times New Roman"/>
              </w:rPr>
              <w:t>адресу, указанн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му в заявлении</w:t>
            </w:r>
          </w:p>
        </w:tc>
        <w:tc>
          <w:tcPr>
            <w:tcW w:w="1985" w:type="dxa"/>
          </w:tcPr>
          <w:p w:rsidR="000E5FA8" w:rsidRPr="00385424" w:rsidRDefault="000E5FA8" w:rsidP="008128E8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2 кален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дн</w:t>
            </w:r>
            <w:r w:rsidR="008128E8" w:rsidRPr="00385424">
              <w:rPr>
                <w:rFonts w:ascii="Times New Roman" w:hAnsi="Times New Roman" w:cs="Times New Roman"/>
              </w:rPr>
              <w:t>.</w:t>
            </w:r>
            <w:r w:rsidRPr="00385424">
              <w:rPr>
                <w:rFonts w:ascii="Times New Roman" w:hAnsi="Times New Roman" w:cs="Times New Roman"/>
              </w:rPr>
              <w:t xml:space="preserve"> со дня принятия реш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2126" w:type="dxa"/>
          </w:tcPr>
          <w:p w:rsidR="000E5FA8" w:rsidRPr="00385424" w:rsidRDefault="0030313C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Специалист, отве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ственный за выдачу документов</w:t>
            </w:r>
          </w:p>
        </w:tc>
        <w:tc>
          <w:tcPr>
            <w:tcW w:w="2410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5FA8" w:rsidRPr="00385424" w:rsidRDefault="000E5FA8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85424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85424">
        <w:rPr>
          <w:rFonts w:ascii="Times New Roman" w:hAnsi="Times New Roman" w:cs="Times New Roman"/>
        </w:rPr>
        <w:br w:type="page"/>
      </w:r>
    </w:p>
    <w:p w:rsidR="004E7B41" w:rsidRPr="00385424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зап</w:t>
            </w:r>
            <w:r w:rsidRPr="00385424">
              <w:rPr>
                <w:rFonts w:ascii="Times New Roman" w:hAnsi="Times New Roman" w:cs="Times New Roman"/>
                <w:b/>
              </w:rPr>
              <w:t>и</w:t>
            </w:r>
            <w:r w:rsidRPr="00385424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формир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вания з</w:t>
            </w:r>
            <w:r w:rsidRPr="00385424">
              <w:rPr>
                <w:rFonts w:ascii="Times New Roman" w:hAnsi="Times New Roman" w:cs="Times New Roman"/>
                <w:b/>
              </w:rPr>
              <w:t>а</w:t>
            </w:r>
            <w:r w:rsidRPr="00385424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85424">
              <w:rPr>
                <w:rFonts w:ascii="Times New Roman" w:hAnsi="Times New Roman" w:cs="Times New Roman"/>
                <w:b/>
              </w:rPr>
              <w:t>в</w:t>
            </w:r>
            <w:r w:rsidRPr="00385424">
              <w:rPr>
                <w:rFonts w:ascii="Times New Roman" w:hAnsi="Times New Roman" w:cs="Times New Roman"/>
                <w:b/>
              </w:rPr>
              <w:t>лении «п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нии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иных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кументов, нео</w:t>
            </w:r>
            <w:r w:rsidRPr="00385424">
              <w:rPr>
                <w:rFonts w:ascii="Times New Roman" w:hAnsi="Times New Roman" w:cs="Times New Roman"/>
                <w:b/>
              </w:rPr>
              <w:t>б</w:t>
            </w:r>
            <w:r w:rsidRPr="00385424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85424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85424">
              <w:rPr>
                <w:rFonts w:ascii="Times New Roman" w:hAnsi="Times New Roman" w:cs="Times New Roman"/>
                <w:b/>
              </w:rPr>
              <w:t>н</w:t>
            </w:r>
            <w:r w:rsidRPr="00385424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ние «подусл</w:t>
            </w:r>
            <w:r w:rsidRPr="00385424">
              <w:rPr>
                <w:rFonts w:ascii="Times New Roman" w:hAnsi="Times New Roman" w:cs="Times New Roman"/>
                <w:b/>
              </w:rPr>
              <w:t>у</w:t>
            </w:r>
            <w:r w:rsidRPr="00385424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85424">
              <w:rPr>
                <w:rFonts w:ascii="Times New Roman" w:hAnsi="Times New Roman" w:cs="Times New Roman"/>
                <w:b/>
              </w:rPr>
              <w:t>ь</w:t>
            </w:r>
            <w:r w:rsidRPr="00385424">
              <w:rPr>
                <w:rFonts w:ascii="Times New Roman" w:hAnsi="Times New Roman" w:cs="Times New Roman"/>
                <w:b/>
              </w:rPr>
              <w:t>ством Росси</w:t>
            </w:r>
            <w:r w:rsidRPr="00385424">
              <w:rPr>
                <w:rFonts w:ascii="Times New Roman" w:hAnsi="Times New Roman" w:cs="Times New Roman"/>
                <w:b/>
              </w:rPr>
              <w:t>й</w:t>
            </w:r>
            <w:r w:rsidRPr="00385424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85424">
              <w:rPr>
                <w:rFonts w:ascii="Times New Roman" w:hAnsi="Times New Roman" w:cs="Times New Roman"/>
                <w:b/>
              </w:rPr>
              <w:t>е</w:t>
            </w:r>
            <w:r w:rsidRPr="00385424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85424">
              <w:rPr>
                <w:rFonts w:ascii="Times New Roman" w:hAnsi="Times New Roman" w:cs="Times New Roman"/>
                <w:b/>
              </w:rPr>
              <w:t>с</w:t>
            </w:r>
            <w:r w:rsidRPr="00385424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85424">
              <w:rPr>
                <w:rFonts w:ascii="Times New Roman" w:hAnsi="Times New Roman" w:cs="Times New Roman"/>
                <w:b/>
              </w:rPr>
              <w:t>о</w:t>
            </w:r>
            <w:r w:rsidRPr="00385424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85424">
              <w:rPr>
                <w:rFonts w:ascii="Times New Roman" w:hAnsi="Times New Roman" w:cs="Times New Roman"/>
                <w:b/>
              </w:rPr>
              <w:t>р</w:t>
            </w:r>
            <w:r w:rsidRPr="00385424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85424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85424" w:rsidRDefault="009A473A" w:rsidP="008E5BC8">
            <w:pPr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85424" w:rsidRDefault="009A473A" w:rsidP="008E5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85424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542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85424" w:rsidRPr="00385424" w:rsidTr="008E5BC8">
        <w:tc>
          <w:tcPr>
            <w:tcW w:w="14993" w:type="dxa"/>
            <w:gridSpan w:val="7"/>
          </w:tcPr>
          <w:p w:rsidR="00E3574D" w:rsidRPr="00E3574D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1. </w:t>
            </w:r>
            <w:r w:rsidRPr="00385424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>
              <w:rPr>
                <w:rFonts w:ascii="Times New Roman" w:hAnsi="Times New Roman" w:cs="Times New Roman"/>
                <w:b/>
              </w:rPr>
              <w:t xml:space="preserve"> 1:</w:t>
            </w:r>
            <w:r w:rsidRPr="00385424">
              <w:rPr>
                <w:rFonts w:ascii="Times New Roman" w:hAnsi="Times New Roman" w:cs="Times New Roman"/>
                <w:b/>
              </w:rPr>
              <w:t xml:space="preserve"> </w:t>
            </w:r>
            <w:r w:rsidRPr="00E3574D">
              <w:rPr>
                <w:rFonts w:ascii="Times New Roman" w:hAnsi="Times New Roman" w:cs="Times New Roman"/>
                <w:b/>
              </w:rPr>
              <w:t>Выдача порубочного билета</w:t>
            </w:r>
          </w:p>
          <w:p w:rsidR="009A473A" w:rsidRPr="00385424" w:rsidRDefault="00E3574D" w:rsidP="00E3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4D">
              <w:rPr>
                <w:rFonts w:ascii="Times New Roman" w:hAnsi="Times New Roman" w:cs="Times New Roman"/>
                <w:b/>
              </w:rPr>
              <w:t xml:space="preserve">2. </w:t>
            </w:r>
            <w:r w:rsidRPr="00385424">
              <w:rPr>
                <w:rFonts w:ascii="Times New Roman" w:hAnsi="Times New Roman" w:cs="Times New Roman"/>
                <w:b/>
              </w:rPr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85424">
              <w:rPr>
                <w:rFonts w:ascii="Times New Roman" w:hAnsi="Times New Roman" w:cs="Times New Roman"/>
                <w:b/>
              </w:rPr>
              <w:t xml:space="preserve">: </w:t>
            </w:r>
            <w:r w:rsidRPr="00E3574D">
              <w:rPr>
                <w:rFonts w:ascii="Times New Roman" w:hAnsi="Times New Roman" w:cs="Times New Roman"/>
                <w:b/>
              </w:rPr>
              <w:t>Выдача разрешения на пересадку деревьев и кустарников</w:t>
            </w:r>
            <w:r w:rsidRPr="00385424">
              <w:rPr>
                <w:rStyle w:val="af"/>
                <w:rFonts w:ascii="Times New Roman" w:hAnsi="Times New Roman" w:cs="Times New Roman"/>
                <w:b/>
              </w:rPr>
              <w:t xml:space="preserve"> </w:t>
            </w:r>
            <w:bookmarkStart w:id="1" w:name="_GoBack"/>
            <w:bookmarkEnd w:id="1"/>
            <w:r w:rsidR="00A45256" w:rsidRPr="00385424">
              <w:rPr>
                <w:rStyle w:val="af"/>
                <w:rFonts w:ascii="Times New Roman" w:hAnsi="Times New Roman" w:cs="Times New Roman"/>
                <w:b/>
              </w:rPr>
              <w:footnoteReference w:id="3"/>
            </w:r>
          </w:p>
        </w:tc>
      </w:tr>
      <w:tr w:rsidR="009A473A" w:rsidRPr="00385424" w:rsidTr="009A473A">
        <w:tc>
          <w:tcPr>
            <w:tcW w:w="2376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Вор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85424" w:rsidRDefault="009A473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9A473A" w:rsidRPr="00385424" w:rsidRDefault="001E7DBA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85424" w:rsidRDefault="00A45256" w:rsidP="00DF72FE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85424">
              <w:rPr>
                <w:rFonts w:ascii="Times New Roman" w:hAnsi="Times New Roman" w:cs="Times New Roman"/>
              </w:rPr>
              <w:t>о</w:t>
            </w:r>
            <w:r w:rsidRPr="00385424">
              <w:rPr>
                <w:rFonts w:ascii="Times New Roman" w:hAnsi="Times New Roman" w:cs="Times New Roman"/>
              </w:rPr>
              <w:t>кументов на б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мажном носит</w:t>
            </w:r>
            <w:r w:rsidRPr="00385424">
              <w:rPr>
                <w:rFonts w:ascii="Times New Roman" w:hAnsi="Times New Roman" w:cs="Times New Roman"/>
              </w:rPr>
              <w:t>е</w:t>
            </w:r>
            <w:r w:rsidRPr="00385424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85424" w:rsidRDefault="00A45256" w:rsidP="00DF72FE">
            <w:pPr>
              <w:jc w:val="center"/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Едином портале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</w:t>
            </w:r>
            <w:r w:rsidRPr="00385424">
              <w:rPr>
                <w:rFonts w:ascii="Times New Roman" w:hAnsi="Times New Roman" w:cs="Times New Roman"/>
              </w:rPr>
              <w:t>и</w:t>
            </w:r>
            <w:r w:rsidRPr="00385424">
              <w:rPr>
                <w:rFonts w:ascii="Times New Roman" w:hAnsi="Times New Roman" w:cs="Times New Roman"/>
              </w:rPr>
              <w:t>пальных услуг (функций)</w:t>
            </w:r>
          </w:p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личный кабинет заявителя на портала государстве</w:t>
            </w:r>
            <w:r w:rsidRPr="00385424">
              <w:rPr>
                <w:rFonts w:ascii="Times New Roman" w:hAnsi="Times New Roman" w:cs="Times New Roman"/>
              </w:rPr>
              <w:t>н</w:t>
            </w:r>
            <w:r w:rsidRPr="00385424">
              <w:rPr>
                <w:rFonts w:ascii="Times New Roman" w:hAnsi="Times New Roman" w:cs="Times New Roman"/>
              </w:rPr>
              <w:t>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Воронежской области.</w:t>
            </w:r>
          </w:p>
        </w:tc>
        <w:tc>
          <w:tcPr>
            <w:tcW w:w="3119" w:type="dxa"/>
          </w:tcPr>
          <w:p w:rsidR="009A473A" w:rsidRPr="00385424" w:rsidRDefault="00A45256" w:rsidP="00A45256">
            <w:pPr>
              <w:rPr>
                <w:rFonts w:ascii="Times New Roman" w:hAnsi="Times New Roman" w:cs="Times New Roman"/>
              </w:rPr>
            </w:pPr>
            <w:r w:rsidRPr="00385424">
              <w:rPr>
                <w:rFonts w:ascii="Times New Roman" w:hAnsi="Times New Roman" w:cs="Times New Roman"/>
              </w:rPr>
              <w:t>- Единый портал государс</w:t>
            </w:r>
            <w:r w:rsidRPr="00385424">
              <w:rPr>
                <w:rFonts w:ascii="Times New Roman" w:hAnsi="Times New Roman" w:cs="Times New Roman"/>
              </w:rPr>
              <w:t>т</w:t>
            </w:r>
            <w:r w:rsidRPr="00385424">
              <w:rPr>
                <w:rFonts w:ascii="Times New Roman" w:hAnsi="Times New Roman" w:cs="Times New Roman"/>
              </w:rPr>
              <w:t>венных и муниципальных у</w:t>
            </w:r>
            <w:r w:rsidRPr="00385424">
              <w:rPr>
                <w:rFonts w:ascii="Times New Roman" w:hAnsi="Times New Roman" w:cs="Times New Roman"/>
              </w:rPr>
              <w:t>с</w:t>
            </w:r>
            <w:r w:rsidRPr="00385424">
              <w:rPr>
                <w:rFonts w:ascii="Times New Roman" w:hAnsi="Times New Roman" w:cs="Times New Roman"/>
              </w:rPr>
              <w:t>луг (функций) - Портал гос</w:t>
            </w:r>
            <w:r w:rsidRPr="00385424">
              <w:rPr>
                <w:rFonts w:ascii="Times New Roman" w:hAnsi="Times New Roman" w:cs="Times New Roman"/>
              </w:rPr>
              <w:t>у</w:t>
            </w:r>
            <w:r w:rsidRPr="00385424">
              <w:rPr>
                <w:rFonts w:ascii="Times New Roman" w:hAnsi="Times New Roman" w:cs="Times New Roman"/>
              </w:rPr>
              <w:t>дарственных и муниципал</w:t>
            </w:r>
            <w:r w:rsidRPr="00385424">
              <w:rPr>
                <w:rFonts w:ascii="Times New Roman" w:hAnsi="Times New Roman" w:cs="Times New Roman"/>
              </w:rPr>
              <w:t>ь</w:t>
            </w:r>
            <w:r w:rsidRPr="00385424">
              <w:rPr>
                <w:rFonts w:ascii="Times New Roman" w:hAnsi="Times New Roman" w:cs="Times New Roman"/>
              </w:rPr>
              <w:t>ных услуг Воронежской о</w:t>
            </w:r>
            <w:r w:rsidRPr="00385424">
              <w:rPr>
                <w:rFonts w:ascii="Times New Roman" w:hAnsi="Times New Roman" w:cs="Times New Roman"/>
              </w:rPr>
              <w:t>б</w:t>
            </w:r>
            <w:r w:rsidRPr="00385424">
              <w:rPr>
                <w:rFonts w:ascii="Times New Roman" w:hAnsi="Times New Roman" w:cs="Times New Roman"/>
              </w:rPr>
              <w:t>ласти</w:t>
            </w:r>
          </w:p>
        </w:tc>
      </w:tr>
    </w:tbl>
    <w:p w:rsidR="004E7B41" w:rsidRPr="00385424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A1DC4" w:rsidRPr="00385424" w:rsidRDefault="00EA1DC4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85424">
        <w:rPr>
          <w:rFonts w:ascii="Times New Roman" w:hAnsi="Times New Roman" w:cs="Times New Roman"/>
          <w:b/>
        </w:rPr>
        <w:t>Перечень приложений:</w:t>
      </w:r>
    </w:p>
    <w:p w:rsidR="00883DB0" w:rsidRPr="00385424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1 (форма заявления)</w:t>
      </w:r>
    </w:p>
    <w:p w:rsidR="007775FB" w:rsidRPr="00385424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5424">
        <w:rPr>
          <w:rFonts w:ascii="Times New Roman" w:hAnsi="Times New Roman" w:cs="Times New Roman"/>
        </w:rPr>
        <w:t>Приложение 2 (</w:t>
      </w:r>
      <w:r w:rsidR="00F35B15" w:rsidRPr="00385424">
        <w:rPr>
          <w:rFonts w:ascii="Times New Roman" w:hAnsi="Times New Roman" w:cs="Times New Roman"/>
        </w:rPr>
        <w:t>форма порубочного билета и (или) разрешения на пересадку деревьев и кустарников</w:t>
      </w: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85424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85424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85424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E728F6" w:rsidRPr="00385424" w:rsidRDefault="00EF7145" w:rsidP="00E728F6">
      <w:pPr>
        <w:pStyle w:val="ConsPlusNormal"/>
        <w:jc w:val="right"/>
      </w:pPr>
      <w:r w:rsidRPr="00385424">
        <w:t xml:space="preserve"> </w:t>
      </w:r>
      <w:r w:rsidR="00E728F6" w:rsidRPr="00385424">
        <w:t>Форма заявления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 администрацию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_______________сельского поселения</w:t>
      </w:r>
    </w:p>
    <w:p w:rsidR="00E728F6" w:rsidRPr="00385424" w:rsidRDefault="00E728F6" w:rsidP="00E728F6">
      <w:pPr>
        <w:rPr>
          <w:rFonts w:ascii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физических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и индивидуальных предпринимателей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(Ф.И.О.)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документ, удостоверяющий личность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(серия, №, кем и когда выдан)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проживающего(ей) по адресу: 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контактный телефон 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для юридических лиц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от 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(наименование, адрес, ОГРН, ИНН)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Прошу выдать  порубочный билет  и (или) разрешение на пересадку деревьев и кустарн</w:t>
      </w:r>
      <w:r w:rsidRPr="00385424">
        <w:rPr>
          <w:rFonts w:ascii="Times New Roman" w:eastAsia="Times New Roman" w:hAnsi="Times New Roman" w:cs="Times New Roman"/>
          <w:lang w:eastAsia="ru-RU"/>
        </w:rPr>
        <w:t>и</w:t>
      </w:r>
      <w:r w:rsidRPr="00385424">
        <w:rPr>
          <w:rFonts w:ascii="Times New Roman" w:eastAsia="Times New Roman" w:hAnsi="Times New Roman" w:cs="Times New Roman"/>
          <w:lang w:eastAsia="ru-RU"/>
        </w:rPr>
        <w:t>ков    (с   указанием   количества,  породного  состава   и причины рубки, обрезки, пересадки, из</w:t>
      </w:r>
      <w:r w:rsidRPr="00385424">
        <w:rPr>
          <w:rFonts w:ascii="Times New Roman" w:eastAsia="Times New Roman" w:hAnsi="Times New Roman" w:cs="Times New Roman"/>
          <w:lang w:eastAsia="ru-RU"/>
        </w:rPr>
        <w:t>ъ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ятия), расположенных по адресу: </w:t>
      </w:r>
    </w:p>
    <w:p w:rsidR="00E728F6" w:rsidRPr="00385424" w:rsidRDefault="00E728F6" w:rsidP="0038542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Воронежская область, 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</w:t>
      </w:r>
    </w:p>
    <w:p w:rsidR="00E728F6" w:rsidRPr="00385424" w:rsidRDefault="00E728F6" w:rsidP="00E728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(адрес (местоположение) участка на котором планируется рубка).</w:t>
      </w:r>
    </w:p>
    <w:p w:rsidR="00E728F6" w:rsidRPr="00385424" w:rsidRDefault="00E728F6" w:rsidP="00E728F6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Результат услуги прошу представить на бумажном носителе/в электронном виде по адресу электронной почты (ненужное зачеркнуть):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(указать адрес электронной почты)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Перечень прилагаемых документов: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________________________________.</w:t>
      </w: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8F6" w:rsidRPr="00385424" w:rsidRDefault="00E728F6" w:rsidP="00E72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85424" w:rsidRDefault="00E728F6" w:rsidP="00E728F6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"____" __________ 20___ г.                       _________/_______________/</w:t>
      </w:r>
      <w:r w:rsidR="00385424">
        <w:rPr>
          <w:rFonts w:ascii="Times New Roman" w:eastAsia="Times New Roman" w:hAnsi="Times New Roman" w:cs="Times New Roman"/>
          <w:lang w:eastAsia="ru-RU"/>
        </w:rPr>
        <w:br/>
      </w:r>
    </w:p>
    <w:p w:rsidR="00EF7145" w:rsidRPr="00385424" w:rsidRDefault="00EF7145" w:rsidP="00E728F6">
      <w:pPr>
        <w:jc w:val="both"/>
        <w:rPr>
          <w:rFonts w:ascii="Times New Roman" w:hAnsi="Times New Roman" w:cs="Times New Roman"/>
        </w:rPr>
      </w:pPr>
    </w:p>
    <w:p w:rsidR="00A87EF7" w:rsidRPr="00385424" w:rsidRDefault="00385424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="00A87EF7" w:rsidRPr="00385424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ED7A6F" w:rsidRPr="00385424" w:rsidRDefault="00ED7A6F" w:rsidP="00ED7A6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Кому  </w:t>
      </w: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5387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(наименование застройщика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(фамилия, имя, отчество – для граждан,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полное наименование организации – для юридических лиц),</w:t>
      </w:r>
    </w:p>
    <w:p w:rsidR="00ED7A6F" w:rsidRPr="00385424" w:rsidRDefault="00ED7A6F" w:rsidP="00ED7A6F">
      <w:pPr>
        <w:spacing w:after="0" w:line="240" w:lineRule="auto"/>
        <w:ind w:left="4678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pBdr>
          <w:top w:val="single" w:sz="4" w:space="1" w:color="auto"/>
        </w:pBdr>
        <w:spacing w:after="120" w:line="240" w:lineRule="auto"/>
        <w:ind w:left="467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его почтовый индекс и адрес)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 xml:space="preserve">Порубочный билет и (или) разрешение на пересадку деревьев и кустарников </w:t>
      </w: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>№ 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5424">
        <w:rPr>
          <w:rFonts w:ascii="Times New Roman" w:eastAsia="Times New Roman" w:hAnsi="Times New Roman" w:cs="Times New Roman"/>
          <w:b/>
          <w:bCs/>
          <w:lang w:eastAsia="ru-RU"/>
        </w:rPr>
        <w:t xml:space="preserve">на рубку (обрезку, пересадку, изъятие) зеленых насаждений на территории ______________ сельского поселения 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Рассмотрев заявление (запрос) 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___________________,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с выездом на место 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(местонахождение зеленых насаждений)</w:t>
      </w:r>
    </w:p>
    <w:p w:rsid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учитывая_____________________________________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</w:t>
      </w:r>
      <w:r w:rsidRPr="00385424">
        <w:rPr>
          <w:rFonts w:ascii="Times New Roman" w:eastAsia="Times New Roman" w:hAnsi="Times New Roman" w:cs="Times New Roman"/>
          <w:lang w:eastAsia="ru-RU"/>
        </w:rPr>
        <w:t>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(основание  рубки,  обрезки,  пересадки, изъятия),  информация  об оплате  компенсационной стоимости)</w:t>
      </w:r>
    </w:p>
    <w:p w:rsidR="00ED7A6F" w:rsidRPr="00385424" w:rsidRDefault="00ED7A6F" w:rsidP="00385424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Администрация 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</w:t>
      </w:r>
      <w:r w:rsidRPr="00385424">
        <w:rPr>
          <w:rFonts w:ascii="Times New Roman" w:eastAsia="Times New Roman" w:hAnsi="Times New Roman" w:cs="Times New Roman"/>
          <w:lang w:eastAsia="ru-RU"/>
        </w:rPr>
        <w:t xml:space="preserve"> сельского поселения  разрешает __________________________________________________________________________________________________________________________________________</w:t>
      </w:r>
      <w:r w:rsidR="00385424">
        <w:rPr>
          <w:rFonts w:ascii="Times New Roman" w:eastAsia="Times New Roman" w:hAnsi="Times New Roman" w:cs="Times New Roman"/>
          <w:lang w:eastAsia="ru-RU"/>
        </w:rPr>
        <w:t>____________________________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85424">
        <w:rPr>
          <w:rFonts w:ascii="Times New Roman" w:eastAsia="Times New Roman" w:hAnsi="Times New Roman" w:cs="Times New Roman"/>
          <w:vertAlign w:val="superscript"/>
          <w:lang w:eastAsia="ru-RU"/>
        </w:rPr>
        <w:t>(производимые  действия:  рубка, обрезка, пересадка, изъятие; цели, сведения о  зеленых  насаждениях: количество  (площадь),  порода, диаметр зеленых насаждений или площадь газонов)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Требование, обязательное к выполнению:</w:t>
      </w:r>
    </w:p>
    <w:p w:rsidR="00ED7A6F" w:rsidRPr="00385424" w:rsidRDefault="00ED7A6F" w:rsidP="00ED7A6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порубочные  остатки  в  трехдневный  срок  передать  специализированной организации  для  утилизации  либо  размещения, не допуская их сжигания и захламления территории.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5424">
        <w:rPr>
          <w:rFonts w:ascii="Times New Roman" w:eastAsia="Times New Roman" w:hAnsi="Times New Roman" w:cs="Times New Roman"/>
          <w:b/>
          <w:lang w:eastAsia="ru-RU"/>
        </w:rPr>
        <w:t>Срок действия разрешения 1 год.</w:t>
      </w: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6F" w:rsidRPr="00385424" w:rsidRDefault="00ED7A6F" w:rsidP="00ED7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После выполнения работ и вышеперечисленных требований в обязательном порядке в 10-дневный срок письменно проинформировать администрацию _______________ сельского посел</w:t>
      </w:r>
      <w:r w:rsidRPr="00385424">
        <w:rPr>
          <w:rFonts w:ascii="Times New Roman" w:eastAsia="Times New Roman" w:hAnsi="Times New Roman" w:cs="Times New Roman"/>
          <w:lang w:eastAsia="ru-RU"/>
        </w:rPr>
        <w:t>е</w:t>
      </w:r>
      <w:r w:rsidRPr="00385424">
        <w:rPr>
          <w:rFonts w:ascii="Times New Roman" w:eastAsia="Times New Roman" w:hAnsi="Times New Roman" w:cs="Times New Roman"/>
          <w:lang w:eastAsia="ru-RU"/>
        </w:rPr>
        <w:t>ния  в целях проведения контроля исполнения выданного разрешения.</w:t>
      </w:r>
    </w:p>
    <w:p w:rsidR="00ED7A6F" w:rsidRPr="00385424" w:rsidRDefault="00ED7A6F" w:rsidP="00ED7A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06"/>
        <w:gridCol w:w="2268"/>
        <w:gridCol w:w="220"/>
        <w:gridCol w:w="3182"/>
      </w:tblGrid>
      <w:tr w:rsidR="00385424" w:rsidRPr="00385424" w:rsidTr="00ED7A6F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_________________ сельского пос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 xml:space="preserve">ления 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A6F" w:rsidRPr="00385424" w:rsidTr="00ED7A6F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уполномоченного сотрудника орг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а</w:t>
            </w: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на, осуществляющего выдачу разрешения 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ED7A6F" w:rsidRPr="00385424" w:rsidRDefault="00ED7A6F" w:rsidP="00ED7A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390"/>
        <w:gridCol w:w="279"/>
        <w:gridCol w:w="1485"/>
        <w:gridCol w:w="374"/>
        <w:gridCol w:w="340"/>
        <w:gridCol w:w="284"/>
      </w:tblGrid>
      <w:tr w:rsidR="00385424" w:rsidRPr="00385424" w:rsidTr="005E25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424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6F" w:rsidRPr="00385424" w:rsidRDefault="00ED7A6F" w:rsidP="00ED7A6F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7A6F" w:rsidRPr="00385424" w:rsidRDefault="00ED7A6F" w:rsidP="00ED7A6F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85424">
        <w:rPr>
          <w:rFonts w:ascii="Times New Roman" w:eastAsia="Times New Roman" w:hAnsi="Times New Roman" w:cs="Times New Roman"/>
          <w:lang w:eastAsia="ru-RU"/>
        </w:rPr>
        <w:t>М.П.</w:t>
      </w:r>
    </w:p>
    <w:sectPr w:rsidR="00ED7A6F" w:rsidRPr="00385424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3A6" w:rsidRDefault="00D323A6" w:rsidP="00D328E5">
      <w:pPr>
        <w:spacing w:after="0" w:line="240" w:lineRule="auto"/>
      </w:pPr>
      <w:r>
        <w:separator/>
      </w:r>
    </w:p>
  </w:endnote>
  <w:endnote w:type="continuationSeparator" w:id="0">
    <w:p w:rsidR="00D323A6" w:rsidRDefault="00D323A6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3A6" w:rsidRDefault="00D323A6" w:rsidP="00D328E5">
      <w:pPr>
        <w:spacing w:after="0" w:line="240" w:lineRule="auto"/>
      </w:pPr>
      <w:r>
        <w:separator/>
      </w:r>
    </w:p>
  </w:footnote>
  <w:footnote w:type="continuationSeparator" w:id="0">
    <w:p w:rsidR="00D323A6" w:rsidRDefault="00D323A6" w:rsidP="00D328E5">
      <w:pPr>
        <w:spacing w:after="0" w:line="240" w:lineRule="auto"/>
      </w:pPr>
      <w:r>
        <w:continuationSeparator/>
      </w:r>
    </w:p>
  </w:footnote>
  <w:footnote w:id="1">
    <w:p w:rsidR="00385424" w:rsidRPr="00385424" w:rsidRDefault="00385424">
      <w:pPr>
        <w:pStyle w:val="ad"/>
        <w:rPr>
          <w:rFonts w:ascii="Times New Roman" w:hAnsi="Times New Roman" w:cs="Times New Roman"/>
        </w:rPr>
      </w:pPr>
      <w:r w:rsidRPr="00385424">
        <w:rPr>
          <w:rStyle w:val="af"/>
          <w:rFonts w:ascii="Times New Roman" w:hAnsi="Times New Roman" w:cs="Times New Roman"/>
        </w:rPr>
        <w:footnoteRef/>
      </w:r>
      <w:r w:rsidRPr="00385424">
        <w:rPr>
          <w:rFonts w:ascii="Times New Roman" w:hAnsi="Times New Roman" w:cs="Times New Roman"/>
        </w:rPr>
        <w:t xml:space="preserve"> Методика расчёта компенсационной стоимости зелёных насаждений устанавливается ОМСУ в соответствии со ст. 61 № 7-ФЗ «Об охране окружающей среды» от 10.01.2002 г.</w:t>
      </w:r>
    </w:p>
  </w:footnote>
  <w:footnote w:id="2">
    <w:p w:rsidR="00385424" w:rsidRPr="001E7DBA" w:rsidRDefault="00385424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Требования к документам, формы мотивированных отказов и образцы документов, являющихся результатом услуги, указываются </w:t>
      </w:r>
      <w:r w:rsidR="001E7DBA">
        <w:rPr>
          <w:rFonts w:ascii="Times New Roman" w:hAnsi="Times New Roman" w:cs="Times New Roman"/>
        </w:rPr>
        <w:t>органом, предоставляющим услугу</w:t>
      </w:r>
    </w:p>
  </w:footnote>
  <w:footnote w:id="3">
    <w:p w:rsidR="00385424" w:rsidRPr="001E7DBA" w:rsidRDefault="00385424" w:rsidP="00A45256">
      <w:pPr>
        <w:pStyle w:val="ad"/>
        <w:rPr>
          <w:rFonts w:ascii="Times New Roman" w:hAnsi="Times New Roman" w:cs="Times New Roman"/>
        </w:rPr>
      </w:pPr>
      <w:r w:rsidRPr="001E7DBA">
        <w:rPr>
          <w:rStyle w:val="af"/>
          <w:rFonts w:ascii="Times New Roman" w:hAnsi="Times New Roman" w:cs="Times New Roman"/>
        </w:rPr>
        <w:footnoteRef/>
      </w:r>
      <w:r w:rsidRPr="001E7DBA">
        <w:rPr>
          <w:rFonts w:ascii="Times New Roman" w:hAnsi="Times New Roman" w:cs="Times New Roman"/>
        </w:rPr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22EF0"/>
    <w:rsid w:val="00033023"/>
    <w:rsid w:val="00033240"/>
    <w:rsid w:val="00043FFA"/>
    <w:rsid w:val="00083A57"/>
    <w:rsid w:val="000858A5"/>
    <w:rsid w:val="00094FA6"/>
    <w:rsid w:val="000A11EE"/>
    <w:rsid w:val="000A723F"/>
    <w:rsid w:val="000B40A5"/>
    <w:rsid w:val="000C3183"/>
    <w:rsid w:val="000E5FA8"/>
    <w:rsid w:val="001154C7"/>
    <w:rsid w:val="00125DE2"/>
    <w:rsid w:val="001412EF"/>
    <w:rsid w:val="00143098"/>
    <w:rsid w:val="001710B7"/>
    <w:rsid w:val="0017552F"/>
    <w:rsid w:val="00183C22"/>
    <w:rsid w:val="00190D59"/>
    <w:rsid w:val="00194576"/>
    <w:rsid w:val="001A712D"/>
    <w:rsid w:val="001C2B69"/>
    <w:rsid w:val="001D1545"/>
    <w:rsid w:val="001E7DBA"/>
    <w:rsid w:val="00210933"/>
    <w:rsid w:val="00243F3E"/>
    <w:rsid w:val="00246D39"/>
    <w:rsid w:val="002516BF"/>
    <w:rsid w:val="002648C8"/>
    <w:rsid w:val="0027124F"/>
    <w:rsid w:val="00274B39"/>
    <w:rsid w:val="002964A7"/>
    <w:rsid w:val="002A53CC"/>
    <w:rsid w:val="002B27D1"/>
    <w:rsid w:val="002B4395"/>
    <w:rsid w:val="002C5AC4"/>
    <w:rsid w:val="002E43F5"/>
    <w:rsid w:val="002F20CD"/>
    <w:rsid w:val="002F23B0"/>
    <w:rsid w:val="002F25A2"/>
    <w:rsid w:val="002F4588"/>
    <w:rsid w:val="0030313C"/>
    <w:rsid w:val="00316D3F"/>
    <w:rsid w:val="00343504"/>
    <w:rsid w:val="003517E9"/>
    <w:rsid w:val="003533BF"/>
    <w:rsid w:val="003579F2"/>
    <w:rsid w:val="003760D0"/>
    <w:rsid w:val="00385424"/>
    <w:rsid w:val="003A32DA"/>
    <w:rsid w:val="003B6302"/>
    <w:rsid w:val="003B7B6C"/>
    <w:rsid w:val="003C5387"/>
    <w:rsid w:val="003F4C77"/>
    <w:rsid w:val="0040302A"/>
    <w:rsid w:val="00457B7F"/>
    <w:rsid w:val="00465C77"/>
    <w:rsid w:val="004850E1"/>
    <w:rsid w:val="004938FE"/>
    <w:rsid w:val="004D077D"/>
    <w:rsid w:val="004E2E5D"/>
    <w:rsid w:val="004E7B41"/>
    <w:rsid w:val="004E7CAF"/>
    <w:rsid w:val="004F2A4B"/>
    <w:rsid w:val="004F6CAD"/>
    <w:rsid w:val="004F7F62"/>
    <w:rsid w:val="00505D72"/>
    <w:rsid w:val="005079CF"/>
    <w:rsid w:val="005619E5"/>
    <w:rsid w:val="00565FA9"/>
    <w:rsid w:val="00572E1A"/>
    <w:rsid w:val="005A1D24"/>
    <w:rsid w:val="005B1D04"/>
    <w:rsid w:val="005B5DC1"/>
    <w:rsid w:val="005E25FA"/>
    <w:rsid w:val="00621F36"/>
    <w:rsid w:val="00646B5F"/>
    <w:rsid w:val="00655F67"/>
    <w:rsid w:val="00656535"/>
    <w:rsid w:val="00682329"/>
    <w:rsid w:val="006912BC"/>
    <w:rsid w:val="00693701"/>
    <w:rsid w:val="006A687E"/>
    <w:rsid w:val="006C552C"/>
    <w:rsid w:val="006C706E"/>
    <w:rsid w:val="006E4E03"/>
    <w:rsid w:val="006F2352"/>
    <w:rsid w:val="0070015D"/>
    <w:rsid w:val="00704F1E"/>
    <w:rsid w:val="00725A06"/>
    <w:rsid w:val="007276D5"/>
    <w:rsid w:val="00733AA2"/>
    <w:rsid w:val="00750C15"/>
    <w:rsid w:val="007529A1"/>
    <w:rsid w:val="007775FB"/>
    <w:rsid w:val="00793284"/>
    <w:rsid w:val="007E5B50"/>
    <w:rsid w:val="008128E8"/>
    <w:rsid w:val="008202EC"/>
    <w:rsid w:val="0084228F"/>
    <w:rsid w:val="00843A61"/>
    <w:rsid w:val="00852C2C"/>
    <w:rsid w:val="008629F4"/>
    <w:rsid w:val="00883DB0"/>
    <w:rsid w:val="00887FFE"/>
    <w:rsid w:val="008971D6"/>
    <w:rsid w:val="008A60E5"/>
    <w:rsid w:val="008C734D"/>
    <w:rsid w:val="008D4067"/>
    <w:rsid w:val="008E5BC8"/>
    <w:rsid w:val="008F7586"/>
    <w:rsid w:val="00911AE2"/>
    <w:rsid w:val="009477FB"/>
    <w:rsid w:val="0097416D"/>
    <w:rsid w:val="009777DE"/>
    <w:rsid w:val="00981663"/>
    <w:rsid w:val="009A473A"/>
    <w:rsid w:val="009F148E"/>
    <w:rsid w:val="00A019A3"/>
    <w:rsid w:val="00A0710F"/>
    <w:rsid w:val="00A17B13"/>
    <w:rsid w:val="00A20703"/>
    <w:rsid w:val="00A45256"/>
    <w:rsid w:val="00A71E89"/>
    <w:rsid w:val="00A83585"/>
    <w:rsid w:val="00A87EF7"/>
    <w:rsid w:val="00AC3814"/>
    <w:rsid w:val="00AD04CE"/>
    <w:rsid w:val="00AD2D74"/>
    <w:rsid w:val="00AD5100"/>
    <w:rsid w:val="00AE1FE7"/>
    <w:rsid w:val="00AF1F2A"/>
    <w:rsid w:val="00AF7671"/>
    <w:rsid w:val="00B355E1"/>
    <w:rsid w:val="00B421BB"/>
    <w:rsid w:val="00B47A97"/>
    <w:rsid w:val="00B6741C"/>
    <w:rsid w:val="00B80E9E"/>
    <w:rsid w:val="00B8471B"/>
    <w:rsid w:val="00BA1F97"/>
    <w:rsid w:val="00BD28FA"/>
    <w:rsid w:val="00BD3B91"/>
    <w:rsid w:val="00BF7F66"/>
    <w:rsid w:val="00C36F4F"/>
    <w:rsid w:val="00C60D4B"/>
    <w:rsid w:val="00C7681B"/>
    <w:rsid w:val="00C95E22"/>
    <w:rsid w:val="00CE4E95"/>
    <w:rsid w:val="00CE7D16"/>
    <w:rsid w:val="00CF14D8"/>
    <w:rsid w:val="00CF47DF"/>
    <w:rsid w:val="00D06EFC"/>
    <w:rsid w:val="00D13CA5"/>
    <w:rsid w:val="00D20A61"/>
    <w:rsid w:val="00D31907"/>
    <w:rsid w:val="00D323A6"/>
    <w:rsid w:val="00D328E5"/>
    <w:rsid w:val="00D4053D"/>
    <w:rsid w:val="00D62F0A"/>
    <w:rsid w:val="00D8209D"/>
    <w:rsid w:val="00D84A58"/>
    <w:rsid w:val="00DC4552"/>
    <w:rsid w:val="00DF71B7"/>
    <w:rsid w:val="00DF72FE"/>
    <w:rsid w:val="00E0630F"/>
    <w:rsid w:val="00E115FD"/>
    <w:rsid w:val="00E329C6"/>
    <w:rsid w:val="00E32C31"/>
    <w:rsid w:val="00E3574D"/>
    <w:rsid w:val="00E3767E"/>
    <w:rsid w:val="00E42869"/>
    <w:rsid w:val="00E57E28"/>
    <w:rsid w:val="00E6585D"/>
    <w:rsid w:val="00E715B0"/>
    <w:rsid w:val="00E728F6"/>
    <w:rsid w:val="00E752C6"/>
    <w:rsid w:val="00E85938"/>
    <w:rsid w:val="00EA1DC4"/>
    <w:rsid w:val="00EB33E4"/>
    <w:rsid w:val="00EC062C"/>
    <w:rsid w:val="00ED7A6F"/>
    <w:rsid w:val="00EF7145"/>
    <w:rsid w:val="00F33C30"/>
    <w:rsid w:val="00F35B15"/>
    <w:rsid w:val="00F95211"/>
    <w:rsid w:val="00FB67BA"/>
    <w:rsid w:val="00FD5847"/>
    <w:rsid w:val="00FE0394"/>
    <w:rsid w:val="00FE5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9D40-F26D-4775-8D7E-5840BD68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4013</Words>
  <Characters>22876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8</cp:revision>
  <cp:lastPrinted>2017-11-22T11:15:00Z</cp:lastPrinted>
  <dcterms:created xsi:type="dcterms:W3CDTF">2017-11-20T10:30:00Z</dcterms:created>
  <dcterms:modified xsi:type="dcterms:W3CDTF">2017-11-22T11:15:00Z</dcterms:modified>
</cp:coreProperties>
</file>