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D5" w:rsidRDefault="008401D5" w:rsidP="008401D5">
      <w:pPr>
        <w:autoSpaceDE w:val="0"/>
        <w:autoSpaceDN w:val="0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401D5" w:rsidRDefault="008401D5" w:rsidP="008401D5">
      <w:pPr>
        <w:autoSpaceDE w:val="0"/>
        <w:autoSpaceDN w:val="0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ГРЕМЯЧЕНСКОГО СЕЛЬСКОГО ПОСЕЛЕНИЯ</w:t>
      </w:r>
    </w:p>
    <w:p w:rsidR="008401D5" w:rsidRDefault="008401D5" w:rsidP="008401D5">
      <w:pPr>
        <w:autoSpaceDE w:val="0"/>
        <w:autoSpaceDN w:val="0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ХОХОЛЬСКОГО МУНИЦИПАЛЬНОГО РАЙОНА</w:t>
      </w:r>
    </w:p>
    <w:p w:rsidR="008401D5" w:rsidRDefault="008401D5" w:rsidP="008401D5">
      <w:pPr>
        <w:autoSpaceDE w:val="0"/>
        <w:autoSpaceDN w:val="0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8401D5" w:rsidRDefault="008401D5" w:rsidP="008401D5">
      <w:pPr>
        <w:autoSpaceDE w:val="0"/>
        <w:autoSpaceDN w:val="0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1D5" w:rsidRDefault="008401D5" w:rsidP="008401D5">
      <w:pPr>
        <w:autoSpaceDE w:val="0"/>
        <w:autoSpaceDN w:val="0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8401D5" w:rsidRDefault="008401D5" w:rsidP="008401D5">
      <w:pPr>
        <w:autoSpaceDE w:val="0"/>
        <w:autoSpaceDN w:val="0"/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:rsidR="008401D5" w:rsidRDefault="008401D5" w:rsidP="008401D5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28.11.2016 г. № 20</w:t>
      </w:r>
    </w:p>
    <w:p w:rsidR="008401D5" w:rsidRDefault="008401D5" w:rsidP="008401D5">
      <w:pPr>
        <w:pStyle w:val="50"/>
        <w:shd w:val="clear" w:color="auto" w:fill="auto"/>
        <w:spacing w:after="180" w:line="300" w:lineRule="exact"/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с.Гремячье</w:t>
      </w:r>
    </w:p>
    <w:p w:rsidR="008401D5" w:rsidRDefault="008401D5" w:rsidP="008401D5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технологических схем</w:t>
      </w:r>
    </w:p>
    <w:p w:rsidR="008401D5" w:rsidRDefault="008401D5" w:rsidP="008401D5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муниципальных услуг</w:t>
      </w:r>
    </w:p>
    <w:p w:rsidR="008401D5" w:rsidRDefault="008401D5" w:rsidP="008401D5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8401D5" w:rsidRDefault="008401D5" w:rsidP="008401D5">
      <w:pPr>
        <w:pStyle w:val="50"/>
        <w:shd w:val="clear" w:color="auto" w:fill="auto"/>
        <w:spacing w:after="0" w:line="300" w:lineRule="exact"/>
        <w:ind w:left="709" w:firstLine="689"/>
        <w:jc w:val="left"/>
      </w:pPr>
    </w:p>
    <w:p w:rsidR="008401D5" w:rsidRDefault="008401D5" w:rsidP="008401D5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</w:rPr>
        <w:t>В соответствии с Федеральными законами: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Гремяченского сельского поселения Хохольского муниципального района Воронежской области</w:t>
      </w:r>
      <w:r>
        <w:rPr>
          <w:rFonts w:ascii="Times New Roman" w:eastAsia="Calibri" w:hAnsi="Times New Roman" w:cs="Times New Roman"/>
          <w:b/>
          <w:sz w:val="28"/>
        </w:rPr>
        <w:t xml:space="preserve">, </w:t>
      </w:r>
      <w:r>
        <w:rPr>
          <w:rFonts w:ascii="Times New Roman" w:eastAsia="Calibri" w:hAnsi="Times New Roman" w:cs="Times New Roman"/>
          <w:sz w:val="28"/>
        </w:rPr>
        <w:t>в целях обеспечения межведомственного взаимодействия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с АУ «МФЦ»: </w:t>
      </w:r>
    </w:p>
    <w:p w:rsidR="009459CA" w:rsidRDefault="009459CA" w:rsidP="00945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401D5" w:rsidRPr="00EC30C1" w:rsidRDefault="009459CA" w:rsidP="00945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C1">
        <w:rPr>
          <w:rFonts w:ascii="Times New Roman" w:hAnsi="Times New Roman" w:cs="Times New Roman"/>
          <w:sz w:val="28"/>
          <w:szCs w:val="28"/>
        </w:rPr>
        <w:t>1.</w:t>
      </w:r>
      <w:r w:rsidR="008401D5" w:rsidRPr="00EC30C1">
        <w:rPr>
          <w:rFonts w:ascii="Times New Roman" w:hAnsi="Times New Roman" w:cs="Times New Roman"/>
          <w:sz w:val="28"/>
          <w:szCs w:val="28"/>
        </w:rPr>
        <w:t>Утвердить технологическую схему предоставления муниципальной услуги:</w:t>
      </w:r>
    </w:p>
    <w:p w:rsidR="00EC30C1" w:rsidRDefault="00EC30C1" w:rsidP="00945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01D5" w:rsidRPr="009459CA" w:rsidRDefault="009459CA" w:rsidP="00945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C1">
        <w:rPr>
          <w:rFonts w:ascii="Times New Roman" w:hAnsi="Times New Roman" w:cs="Times New Roman"/>
          <w:sz w:val="28"/>
          <w:szCs w:val="28"/>
        </w:rPr>
        <w:t>1.1.</w:t>
      </w:r>
      <w:r w:rsidR="008401D5" w:rsidRPr="00EC30C1">
        <w:rPr>
          <w:rFonts w:ascii="Times New Roman" w:hAnsi="Times New Roman" w:cs="Times New Roman"/>
          <w:sz w:val="28"/>
          <w:szCs w:val="28"/>
        </w:rPr>
        <w:t>«Предоставление информации об очередности предоставления  жилых помещений на условиях социального найма» согласно приложению 1.</w:t>
      </w:r>
    </w:p>
    <w:p w:rsidR="008401D5" w:rsidRPr="009459CA" w:rsidRDefault="009459CA" w:rsidP="009459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59CA">
        <w:rPr>
          <w:rFonts w:ascii="Times New Roman" w:hAnsi="Times New Roman" w:cs="Times New Roman"/>
          <w:sz w:val="28"/>
          <w:szCs w:val="28"/>
        </w:rPr>
        <w:t>1.2.</w:t>
      </w:r>
      <w:r w:rsidR="00712D2B" w:rsidRPr="009459CA">
        <w:rPr>
          <w:rFonts w:ascii="Times New Roman" w:hAnsi="Times New Roman" w:cs="Times New Roman"/>
          <w:sz w:val="28"/>
          <w:szCs w:val="28"/>
        </w:rPr>
        <w:t>«</w:t>
      </w:r>
      <w:r w:rsidR="00AC51B6" w:rsidRPr="009459CA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</w:t>
      </w:r>
      <w:r w:rsidR="00712D2B" w:rsidRPr="009459CA">
        <w:rPr>
          <w:rFonts w:ascii="Times New Roman" w:hAnsi="Times New Roman" w:cs="Times New Roman"/>
          <w:sz w:val="28"/>
          <w:szCs w:val="28"/>
        </w:rPr>
        <w:t xml:space="preserve"> нуждающихся в жилых помещениях» </w:t>
      </w:r>
      <w:r w:rsidR="00AC51B6" w:rsidRPr="009459CA">
        <w:rPr>
          <w:rFonts w:ascii="Times New Roman" w:hAnsi="Times New Roman" w:cs="Times New Roman"/>
          <w:sz w:val="28"/>
          <w:szCs w:val="28"/>
        </w:rPr>
        <w:t>согласно приложению 2</w:t>
      </w:r>
      <w:r w:rsidR="00712D2B" w:rsidRPr="009459CA">
        <w:rPr>
          <w:rFonts w:ascii="Times New Roman" w:hAnsi="Times New Roman" w:cs="Times New Roman"/>
          <w:sz w:val="28"/>
          <w:szCs w:val="28"/>
        </w:rPr>
        <w:t>.</w:t>
      </w:r>
    </w:p>
    <w:p w:rsidR="00712D2B" w:rsidRPr="00EC30C1" w:rsidRDefault="009459CA" w:rsidP="00EC30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59CA">
        <w:rPr>
          <w:rFonts w:ascii="Times New Roman" w:hAnsi="Times New Roman" w:cs="Times New Roman"/>
          <w:sz w:val="28"/>
          <w:szCs w:val="28"/>
        </w:rPr>
        <w:t>1.3.</w:t>
      </w:r>
      <w:r w:rsidR="00712D2B" w:rsidRPr="009459CA">
        <w:rPr>
          <w:rFonts w:ascii="Times New Roman" w:hAnsi="Times New Roman" w:cs="Times New Roman"/>
          <w:sz w:val="28"/>
          <w:szCs w:val="28"/>
        </w:rPr>
        <w:t>«Прием заявлений и выдача документов о согласовании переустройства и (или) перепланировки жилого помещения»</w:t>
      </w:r>
      <w:r w:rsidR="00712D2B" w:rsidRPr="00EC30C1">
        <w:rPr>
          <w:rFonts w:ascii="Times New Roman" w:hAnsi="Times New Roman" w:cs="Times New Roman"/>
          <w:sz w:val="28"/>
          <w:szCs w:val="28"/>
        </w:rPr>
        <w:t>согласно приложению 3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712D2B" w:rsidRPr="009459CA" w:rsidRDefault="009459CA" w:rsidP="009459CA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9CA">
        <w:rPr>
          <w:rFonts w:ascii="Times New Roman" w:hAnsi="Times New Roman" w:cs="Times New Roman"/>
          <w:sz w:val="28"/>
          <w:szCs w:val="28"/>
        </w:rPr>
        <w:t>1.4.</w:t>
      </w:r>
      <w:r w:rsidR="00712D2B" w:rsidRPr="009459CA">
        <w:rPr>
          <w:rFonts w:ascii="Times New Roman" w:hAnsi="Times New Roman" w:cs="Times New Roman"/>
          <w:sz w:val="28"/>
          <w:szCs w:val="28"/>
        </w:rPr>
        <w:t xml:space="preserve">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712D2B" w:rsidRPr="009459CA">
        <w:rPr>
          <w:rFonts w:ascii="Times New Roman" w:hAnsi="Times New Roman" w:cs="Times New Roman"/>
          <w:sz w:val="28"/>
          <w:szCs w:val="28"/>
        </w:rPr>
        <w:t>Предоставление информации о порядке предоставления жилищно-коммунальных услуг населению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C30C1">
        <w:rPr>
          <w:rFonts w:ascii="Times New Roman" w:hAnsi="Times New Roman" w:cs="Times New Roman"/>
          <w:sz w:val="28"/>
          <w:szCs w:val="28"/>
        </w:rPr>
        <w:t xml:space="preserve"> 4.</w:t>
      </w:r>
    </w:p>
    <w:p w:rsidR="00712D2B" w:rsidRPr="009459CA" w:rsidRDefault="009459CA" w:rsidP="009459CA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9CA">
        <w:rPr>
          <w:rFonts w:ascii="Times New Roman" w:hAnsi="Times New Roman" w:cs="Times New Roman"/>
          <w:sz w:val="28"/>
          <w:szCs w:val="28"/>
        </w:rPr>
        <w:t>1.5.</w:t>
      </w:r>
      <w:r w:rsidR="00EC30C1">
        <w:rPr>
          <w:rFonts w:ascii="Times New Roman" w:hAnsi="Times New Roman" w:cs="Times New Roman"/>
          <w:sz w:val="28"/>
          <w:szCs w:val="28"/>
        </w:rPr>
        <w:t xml:space="preserve"> «</w:t>
      </w:r>
      <w:r w:rsidR="00712D2B" w:rsidRPr="009459CA">
        <w:rPr>
          <w:rFonts w:ascii="Times New Roman" w:hAnsi="Times New Roman" w:cs="Times New Roman"/>
          <w:sz w:val="28"/>
          <w:szCs w:val="28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C30C1"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712D2B" w:rsidRPr="009459CA" w:rsidRDefault="009459CA" w:rsidP="009459CA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9CA">
        <w:rPr>
          <w:rFonts w:ascii="Times New Roman" w:hAnsi="Times New Roman" w:cs="Times New Roman"/>
          <w:sz w:val="28"/>
          <w:szCs w:val="28"/>
        </w:rPr>
        <w:t>1.6.</w:t>
      </w:r>
      <w:r w:rsidR="00BF4CC9">
        <w:rPr>
          <w:rFonts w:ascii="Times New Roman" w:hAnsi="Times New Roman" w:cs="Times New Roman"/>
          <w:sz w:val="28"/>
          <w:szCs w:val="28"/>
        </w:rPr>
        <w:t xml:space="preserve"> </w:t>
      </w:r>
      <w:r w:rsidR="00EC30C1">
        <w:rPr>
          <w:rFonts w:ascii="Times New Roman" w:hAnsi="Times New Roman" w:cs="Times New Roman"/>
          <w:sz w:val="28"/>
          <w:szCs w:val="28"/>
        </w:rPr>
        <w:t xml:space="preserve"> «</w:t>
      </w:r>
      <w:r w:rsidR="00712D2B" w:rsidRPr="009459CA">
        <w:rPr>
          <w:rFonts w:ascii="Times New Roman" w:hAnsi="Times New Roman" w:cs="Times New Roman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BF4CC9">
        <w:rPr>
          <w:rFonts w:ascii="Times New Roman" w:hAnsi="Times New Roman" w:cs="Times New Roman"/>
          <w:sz w:val="28"/>
          <w:szCs w:val="28"/>
        </w:rPr>
        <w:t xml:space="preserve"> 6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712D2B" w:rsidRPr="009459CA">
        <w:rPr>
          <w:rFonts w:ascii="Times New Roman" w:hAnsi="Times New Roman" w:cs="Times New Roman"/>
          <w:sz w:val="28"/>
          <w:szCs w:val="28"/>
        </w:rPr>
        <w:t>.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 </w:t>
      </w:r>
      <w:r w:rsidR="00EC30C1">
        <w:rPr>
          <w:rFonts w:ascii="Times New Roman" w:hAnsi="Times New Roman" w:cs="Times New Roman"/>
          <w:sz w:val="28"/>
          <w:szCs w:val="28"/>
        </w:rPr>
        <w:t xml:space="preserve"> «</w:t>
      </w:r>
      <w:r w:rsidR="00712D2B" w:rsidRPr="009459CA">
        <w:rPr>
          <w:rFonts w:ascii="Times New Roman" w:hAnsi="Times New Roman" w:cs="Times New Roman"/>
          <w:sz w:val="28"/>
          <w:szCs w:val="28"/>
        </w:rPr>
        <w:t>Присвоение адреса объекту недвижимости и аннулирование адреса</w:t>
      </w:r>
      <w:r w:rsidR="00EC30C1">
        <w:rPr>
          <w:rFonts w:ascii="Times New Roman" w:hAnsi="Times New Roman" w:cs="Times New Roman"/>
          <w:sz w:val="28"/>
          <w:szCs w:val="28"/>
        </w:rPr>
        <w:t xml:space="preserve">» </w:t>
      </w:r>
      <w:r w:rsidR="00EC30C1" w:rsidRPr="00EC30C1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712D2B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Передача жилых помещений муниципального жилищного фонда в собственность гражданам в порядке приватизации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1.9</w:t>
      </w:r>
      <w:r w:rsidR="009459CA" w:rsidRPr="009459CA">
        <w:rPr>
          <w:rFonts w:ascii="Times New Roman" w:hAnsi="Times New Roman" w:cs="Times New Roman"/>
          <w:sz w:val="28"/>
          <w:szCs w:val="28"/>
        </w:rPr>
        <w:t>.</w:t>
      </w:r>
      <w:r w:rsidR="00EC30C1">
        <w:rPr>
          <w:rFonts w:ascii="Times New Roman" w:hAnsi="Times New Roman" w:cs="Times New Roman"/>
          <w:sz w:val="28"/>
          <w:szCs w:val="28"/>
        </w:rPr>
        <w:t xml:space="preserve"> 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Выдача копии архивных документов(архивных справок, выписок и копий)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Утверждение и выдача схем расположения земельных участков на кадастровом плане территории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</w:t>
      </w:r>
      <w:r w:rsidR="009459CA" w:rsidRPr="009459CA">
        <w:rPr>
          <w:rFonts w:ascii="Times New Roman" w:hAnsi="Times New Roman" w:cs="Times New Roman"/>
          <w:sz w:val="28"/>
          <w:szCs w:val="28"/>
        </w:rPr>
        <w:t>.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который не разграничена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EC30C1">
        <w:rPr>
          <w:rFonts w:ascii="Times New Roman" w:hAnsi="Times New Roman" w:cs="Times New Roman"/>
          <w:sz w:val="28"/>
          <w:szCs w:val="28"/>
        </w:rPr>
        <w:t xml:space="preserve">» </w:t>
      </w:r>
      <w:r w:rsidR="00EC30C1" w:rsidRPr="00EC30C1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Выдача разрешений на право организации розничного рынка</w:t>
      </w:r>
      <w:r w:rsidR="00EC30C1">
        <w:rPr>
          <w:rFonts w:ascii="Times New Roman" w:hAnsi="Times New Roman" w:cs="Times New Roman"/>
          <w:sz w:val="28"/>
          <w:szCs w:val="28"/>
        </w:rPr>
        <w:t xml:space="preserve">» </w:t>
      </w:r>
      <w:r w:rsidR="00EC30C1" w:rsidRPr="00EC30C1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1.15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1.16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1.17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 xml:space="preserve">« 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Принятие решения о создании семейного(родового)захоронения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17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EC30C1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1.18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1.19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1.20</w:t>
      </w:r>
      <w:r w:rsidR="009459CA" w:rsidRPr="009459CA">
        <w:rPr>
          <w:rFonts w:ascii="Times New Roman" w:hAnsi="Times New Roman" w:cs="Times New Roman"/>
          <w:sz w:val="28"/>
          <w:szCs w:val="28"/>
        </w:rPr>
        <w:t>.</w:t>
      </w:r>
      <w:r w:rsidR="00EC30C1">
        <w:rPr>
          <w:rFonts w:ascii="Times New Roman" w:hAnsi="Times New Roman" w:cs="Times New Roman"/>
          <w:sz w:val="28"/>
          <w:szCs w:val="28"/>
        </w:rPr>
        <w:t xml:space="preserve"> 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Принятие на учет граждан, претендующих на бесплатное предоставление земельных участков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1.21</w:t>
      </w:r>
      <w:r w:rsidR="009459CA" w:rsidRPr="009459CA">
        <w:rPr>
          <w:rFonts w:ascii="Times New Roman" w:hAnsi="Times New Roman" w:cs="Times New Roman"/>
          <w:sz w:val="28"/>
          <w:szCs w:val="28"/>
        </w:rPr>
        <w:t>.</w:t>
      </w:r>
      <w:r w:rsidR="00EC30C1">
        <w:rPr>
          <w:rFonts w:ascii="Times New Roman" w:hAnsi="Times New Roman" w:cs="Times New Roman"/>
          <w:sz w:val="28"/>
          <w:szCs w:val="28"/>
        </w:rPr>
        <w:t xml:space="preserve"> «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</w:t>
      </w:r>
      <w:r w:rsidR="009459CA" w:rsidRPr="009459CA">
        <w:rPr>
          <w:rFonts w:ascii="Times New Roman" w:hAnsi="Times New Roman" w:cs="Times New Roman"/>
          <w:bCs/>
          <w:sz w:val="28"/>
          <w:szCs w:val="28"/>
        </w:rPr>
        <w:t>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</w:t>
      </w:r>
      <w:r w:rsidR="00EC30C1">
        <w:rPr>
          <w:rFonts w:ascii="Times New Roman" w:hAnsi="Times New Roman" w:cs="Times New Roman"/>
          <w:bCs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1.22</w:t>
      </w:r>
      <w:r w:rsidR="009459CA" w:rsidRPr="009459CA">
        <w:rPr>
          <w:rFonts w:ascii="Times New Roman" w:hAnsi="Times New Roman" w:cs="Times New Roman"/>
          <w:bCs/>
          <w:sz w:val="28"/>
          <w:szCs w:val="28"/>
        </w:rPr>
        <w:t>.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 </w:t>
      </w:r>
      <w:r w:rsidR="00EC30C1">
        <w:rPr>
          <w:rFonts w:ascii="Times New Roman" w:hAnsi="Times New Roman" w:cs="Times New Roman"/>
          <w:sz w:val="28"/>
          <w:szCs w:val="28"/>
        </w:rPr>
        <w:t xml:space="preserve"> «</w:t>
      </w:r>
      <w:r w:rsidR="009459CA" w:rsidRPr="009459CA">
        <w:rPr>
          <w:rFonts w:ascii="Times New Roman" w:hAnsi="Times New Roman" w:cs="Times New Roman"/>
          <w:sz w:val="28"/>
          <w:szCs w:val="28"/>
        </w:rPr>
        <w:t>Установление публичного сервитута в отношении земельных участков в границах полос отвода  автомобильных  дорог  местного значения поселения в целях прокладки, переноса, переустройства инженерных коммуникаций, их эксплуатации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22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1.23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Предоставление сведений из реестра муниципального имущества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1.24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24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1.25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</w:t>
      </w:r>
      <w:r w:rsidR="00EC30C1">
        <w:rPr>
          <w:rFonts w:ascii="Times New Roman" w:hAnsi="Times New Roman" w:cs="Times New Roman"/>
          <w:sz w:val="28"/>
          <w:szCs w:val="28"/>
        </w:rPr>
        <w:t xml:space="preserve">» </w:t>
      </w:r>
      <w:r w:rsidR="00EC30C1" w:rsidRPr="00EC30C1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1.26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Включение в реестр многодетных граждан, имеющих право на бесплатное предоставление земельных участков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1.27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27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1.28</w:t>
      </w:r>
      <w:r w:rsidR="009459CA" w:rsidRPr="009459CA">
        <w:rPr>
          <w:rFonts w:ascii="Times New Roman" w:hAnsi="Times New Roman" w:cs="Times New Roman"/>
          <w:sz w:val="28"/>
          <w:szCs w:val="28"/>
        </w:rPr>
        <w:t>.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Предоставление в аренду и безвозмездное пользование муниципального имущества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1.29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Дача согласия на осуществление обмена жилыми помещениями между нанимателями данных помещений по договорам социального найма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1.30</w:t>
      </w:r>
      <w:r w:rsidR="009459CA" w:rsidRPr="009459CA">
        <w:rPr>
          <w:rFonts w:ascii="Times New Roman" w:hAnsi="Times New Roman" w:cs="Times New Roman"/>
          <w:sz w:val="28"/>
          <w:szCs w:val="28"/>
        </w:rPr>
        <w:t>.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Предоставление жилых помещений муниципального специализированного жилищного фонда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P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1.31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31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9459CA" w:rsidRDefault="00BF4CC9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1.32</w:t>
      </w:r>
      <w:r w:rsidR="009459CA" w:rsidRPr="009459CA">
        <w:rPr>
          <w:rFonts w:ascii="Times New Roman" w:hAnsi="Times New Roman" w:cs="Times New Roman"/>
          <w:sz w:val="28"/>
          <w:szCs w:val="28"/>
        </w:rPr>
        <w:t xml:space="preserve">. </w:t>
      </w:r>
      <w:r w:rsidR="00EC30C1">
        <w:rPr>
          <w:rFonts w:ascii="Times New Roman" w:hAnsi="Times New Roman" w:cs="Times New Roman"/>
          <w:sz w:val="28"/>
          <w:szCs w:val="28"/>
        </w:rPr>
        <w:t>«</w:t>
      </w:r>
      <w:r w:rsidR="009459CA" w:rsidRPr="009459CA">
        <w:rPr>
          <w:rFonts w:ascii="Times New Roman" w:hAnsi="Times New Roman" w:cs="Times New Roman"/>
          <w:sz w:val="28"/>
          <w:szCs w:val="28"/>
        </w:rPr>
        <w:t>Признание граждан малоимущими в целях постановки на учёт и предоставления им по договорам социального найма жилых помещений муниципального жилищного фонда</w:t>
      </w:r>
      <w:r w:rsidR="00EC30C1">
        <w:rPr>
          <w:rFonts w:ascii="Times New Roman" w:hAnsi="Times New Roman" w:cs="Times New Roman"/>
          <w:sz w:val="28"/>
          <w:szCs w:val="28"/>
        </w:rPr>
        <w:t>»</w:t>
      </w:r>
      <w:r w:rsidR="00EC30C1" w:rsidRPr="00EC30C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32</w:t>
      </w:r>
      <w:r w:rsidR="00EC30C1">
        <w:rPr>
          <w:rFonts w:ascii="Times New Roman" w:hAnsi="Times New Roman" w:cs="Times New Roman"/>
          <w:sz w:val="28"/>
          <w:szCs w:val="28"/>
        </w:rPr>
        <w:t>.</w:t>
      </w:r>
    </w:p>
    <w:p w:rsidR="00453EF4" w:rsidRPr="009459CA" w:rsidRDefault="00453EF4" w:rsidP="0094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1.33. </w:t>
      </w:r>
      <w:r w:rsidRPr="00453EF4">
        <w:rPr>
          <w:rFonts w:ascii="Times New Roman" w:hAnsi="Times New Roman" w:cs="Times New Roman"/>
          <w:sz w:val="28"/>
          <w:szCs w:val="28"/>
        </w:rPr>
        <w:t>«</w:t>
      </w:r>
      <w:r w:rsidRPr="00453EF4">
        <w:rPr>
          <w:rFonts w:ascii="Times New Roman" w:hAnsi="Times New Roman" w:cs="Times New Roman"/>
          <w:bCs/>
          <w:sz w:val="28"/>
          <w:szCs w:val="28"/>
        </w:rPr>
        <w:t>Предоставление разрешения на условно -разрешенные виды использования земельных участков  или объектов капитального строительства и отклонение от предельных параметров разрешенного строительства и реконструкции объектов капитального строительства» согласно приложению 33.</w:t>
      </w:r>
    </w:p>
    <w:p w:rsidR="008401D5" w:rsidRPr="009459CA" w:rsidRDefault="008401D5" w:rsidP="009459CA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459CA">
        <w:rPr>
          <w:rFonts w:ascii="Times New Roman" w:hAnsi="Times New Roman" w:cs="Times New Roman"/>
          <w:sz w:val="28"/>
          <w:szCs w:val="28"/>
        </w:rPr>
        <w:t xml:space="preserve">2. Контроль исполнения настоящего распоряжения </w:t>
      </w:r>
      <w:r w:rsidRPr="009459CA">
        <w:rPr>
          <w:rFonts w:ascii="Times New Roman" w:eastAsia="Calibri" w:hAnsi="Times New Roman" w:cs="Times New Roman"/>
          <w:bCs/>
          <w:sz w:val="28"/>
          <w:szCs w:val="28"/>
        </w:rPr>
        <w:t xml:space="preserve">оставляю за собой. </w:t>
      </w:r>
    </w:p>
    <w:p w:rsidR="009459CA" w:rsidRPr="009459CA" w:rsidRDefault="008401D5" w:rsidP="009459CA">
      <w:pPr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9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59CA" w:rsidRPr="009459CA" w:rsidRDefault="008401D5" w:rsidP="009459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9CA">
        <w:rPr>
          <w:rFonts w:ascii="Times New Roman" w:eastAsia="Calibri" w:hAnsi="Times New Roman" w:cs="Times New Roman"/>
          <w:bCs/>
          <w:sz w:val="28"/>
          <w:szCs w:val="28"/>
        </w:rPr>
        <w:t>Глава Гремяченского</w:t>
      </w:r>
    </w:p>
    <w:p w:rsidR="008401D5" w:rsidRPr="009459CA" w:rsidRDefault="008401D5" w:rsidP="009459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9CA">
        <w:rPr>
          <w:rFonts w:ascii="Times New Roman" w:eastAsia="Calibri" w:hAnsi="Times New Roman" w:cs="Times New Roman"/>
          <w:bCs/>
          <w:sz w:val="28"/>
          <w:szCs w:val="28"/>
        </w:rPr>
        <w:t>сельского поселения                                                                 А.Д.Барышников</w:t>
      </w:r>
    </w:p>
    <w:p w:rsidR="008401D5" w:rsidRPr="009459CA" w:rsidRDefault="008401D5" w:rsidP="008401D5">
      <w:pPr>
        <w:pStyle w:val="a3"/>
        <w:ind w:left="709"/>
        <w:rPr>
          <w:kern w:val="2"/>
        </w:rPr>
      </w:pPr>
    </w:p>
    <w:p w:rsidR="008401D5" w:rsidRPr="009459CA" w:rsidRDefault="008401D5" w:rsidP="008401D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1162EF" w:rsidRPr="009459CA" w:rsidRDefault="001162EF">
      <w:pPr>
        <w:rPr>
          <w:rFonts w:ascii="Times New Roman" w:hAnsi="Times New Roman" w:cs="Times New Roman"/>
          <w:sz w:val="28"/>
          <w:szCs w:val="28"/>
        </w:rPr>
      </w:pPr>
    </w:p>
    <w:sectPr w:rsidR="001162EF" w:rsidRPr="009459CA" w:rsidSect="001162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5A6" w:rsidRDefault="003035A6" w:rsidP="00712D2B">
      <w:pPr>
        <w:spacing w:after="0" w:line="240" w:lineRule="auto"/>
      </w:pPr>
      <w:r>
        <w:separator/>
      </w:r>
    </w:p>
  </w:endnote>
  <w:endnote w:type="continuationSeparator" w:id="0">
    <w:p w:rsidR="003035A6" w:rsidRDefault="003035A6" w:rsidP="00712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2B" w:rsidRDefault="00712D2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2B" w:rsidRDefault="00712D2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2B" w:rsidRDefault="00712D2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5A6" w:rsidRDefault="003035A6" w:rsidP="00712D2B">
      <w:pPr>
        <w:spacing w:after="0" w:line="240" w:lineRule="auto"/>
      </w:pPr>
      <w:r>
        <w:separator/>
      </w:r>
    </w:p>
  </w:footnote>
  <w:footnote w:type="continuationSeparator" w:id="0">
    <w:p w:rsidR="003035A6" w:rsidRDefault="003035A6" w:rsidP="00712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2B" w:rsidRDefault="00712D2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2B" w:rsidRDefault="00712D2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2B" w:rsidRDefault="00712D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23BAB"/>
    <w:multiLevelType w:val="multilevel"/>
    <w:tmpl w:val="61987C20"/>
    <w:lvl w:ilvl="0">
      <w:start w:val="1"/>
      <w:numFmt w:val="decimal"/>
      <w:lvlText w:val="%1."/>
      <w:lvlJc w:val="left"/>
      <w:pPr>
        <w:ind w:left="2768" w:hanging="13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6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7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1D5"/>
    <w:rsid w:val="001162EF"/>
    <w:rsid w:val="00123407"/>
    <w:rsid w:val="0028281A"/>
    <w:rsid w:val="003035A6"/>
    <w:rsid w:val="00453EF4"/>
    <w:rsid w:val="00492814"/>
    <w:rsid w:val="00712D2B"/>
    <w:rsid w:val="007B7D14"/>
    <w:rsid w:val="008401D5"/>
    <w:rsid w:val="00845CDB"/>
    <w:rsid w:val="009459CA"/>
    <w:rsid w:val="00AC51B6"/>
    <w:rsid w:val="00BF4CC9"/>
    <w:rsid w:val="00C867A0"/>
    <w:rsid w:val="00EC30C1"/>
    <w:rsid w:val="00F5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401D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qFormat/>
    <w:rsid w:val="008401D5"/>
    <w:pPr>
      <w:ind w:left="720"/>
      <w:contextualSpacing/>
    </w:pPr>
  </w:style>
  <w:style w:type="character" w:customStyle="1" w:styleId="5">
    <w:name w:val="Основной текст (5)_"/>
    <w:basedOn w:val="a0"/>
    <w:link w:val="50"/>
    <w:locked/>
    <w:rsid w:val="008401D5"/>
    <w:rPr>
      <w:rFonts w:ascii="Times New Roman" w:eastAsia="Times New Roman" w:hAnsi="Times New Roman" w:cs="Times New Roman"/>
      <w:b/>
      <w:bCs/>
      <w:spacing w:val="-10"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01D5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styleId="a5">
    <w:name w:val="header"/>
    <w:basedOn w:val="a"/>
    <w:link w:val="a6"/>
    <w:uiPriority w:val="99"/>
    <w:semiHidden/>
    <w:unhideWhenUsed/>
    <w:rsid w:val="00712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12D2B"/>
  </w:style>
  <w:style w:type="paragraph" w:styleId="a7">
    <w:name w:val="footer"/>
    <w:basedOn w:val="a"/>
    <w:link w:val="a8"/>
    <w:uiPriority w:val="99"/>
    <w:semiHidden/>
    <w:unhideWhenUsed/>
    <w:rsid w:val="00712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2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2017-01-26T07:00:00Z</dcterms:created>
  <dcterms:modified xsi:type="dcterms:W3CDTF">2017-11-24T10:37:00Z</dcterms:modified>
</cp:coreProperties>
</file>